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1.破产功能放在服务器做判断下发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gamemgr 中 </w:t>
      </w:r>
      <w:r>
        <w:rPr>
          <w:rFonts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_recvPochan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破产协议消息下发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color w:val="DF402A"/>
          <w:kern w:val="0"/>
          <w:sz w:val="28"/>
          <w:szCs w:val="28"/>
          <w:lang w:val="en-US" w:eastAsia="zh-CN" w:bidi="ar"/>
        </w:rPr>
        <w:t>Global.isRealyPoChan = true表示真的破产（服务器认定的），只会在渔场破产那一刻下发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当玩家通过其他的方式获取到金币 （帧消息内检测到gold &gt; 0) , Global.isRealyPoChan = false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color w:val="DF402A"/>
          <w:kern w:val="0"/>
          <w:sz w:val="28"/>
          <w:szCs w:val="28"/>
          <w:lang w:val="en-US" w:eastAsia="zh-CN" w:bidi="ar"/>
        </w:rPr>
        <w:t>gold &lt;= 0 ， 判断 playerData.cd, playerData.time 值情况，检测破产状态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针对金币的刷新：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getTheFrameMoney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货币刷新的总入口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实时更新 serverGold 即 </w:t>
      </w:r>
      <w:r>
        <w:rPr>
          <w:rFonts w:hint="default" w:ascii="Courier New" w:hAnsi="Courier New" w:eastAsia="宋体" w:cs="Courier New"/>
          <w:color w:val="9CDCFE"/>
          <w:kern w:val="0"/>
          <w:sz w:val="28"/>
          <w:szCs w:val="28"/>
          <w:shd w:val="clear" w:fill="1E1E1E"/>
          <w:lang w:val="en-US" w:eastAsia="zh-CN" w:bidi="ar"/>
        </w:rPr>
        <w:t>seatData</w:t>
      </w:r>
      <w:r>
        <w:rPr>
          <w:rFonts w:hint="default" w:ascii="Courier New" w:hAnsi="Courier New" w:eastAsia="宋体" w:cs="Courier New"/>
          <w:color w:val="D4D4D4"/>
          <w:kern w:val="0"/>
          <w:sz w:val="28"/>
          <w:szCs w:val="28"/>
          <w:shd w:val="clear" w:fill="1E1E1E"/>
          <w:lang w:val="en-US" w:eastAsia="zh-CN" w:bidi="ar"/>
        </w:rPr>
        <w:t>.</w:t>
      </w:r>
      <w:r>
        <w:rPr>
          <w:rFonts w:hint="default" w:ascii="Courier New" w:hAnsi="Courier New" w:eastAsia="宋体" w:cs="Courier New"/>
          <w:color w:val="9CDCFE"/>
          <w:kern w:val="0"/>
          <w:sz w:val="28"/>
          <w:szCs w:val="28"/>
          <w:shd w:val="clear" w:fill="1E1E1E"/>
          <w:lang w:val="en-US" w:eastAsia="zh-CN" w:bidi="ar"/>
        </w:rPr>
        <w:t>gold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catchControl 内的 </w:t>
      </w: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showMoneyNums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serGold - zaituGold = showGold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金币延时刷新最重要的 在途管理，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在途管理 分类：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普通的捕鱼金币在途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 xml:space="preserve">setMoneyInRoomFrame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9CDCFE"/>
          <w:kern w:val="0"/>
          <w:sz w:val="28"/>
          <w:szCs w:val="28"/>
          <w:shd w:val="clear" w:fill="1E1E1E"/>
          <w:lang w:val="en-US" w:eastAsia="zh-CN" w:bidi="ar"/>
        </w:rPr>
        <w:t>FishZaituMgr</w:t>
      </w:r>
      <w:r>
        <w:rPr>
          <w:rFonts w:hint="default" w:ascii="Courier New" w:hAnsi="Courier New" w:eastAsia="宋体" w:cs="Courier New"/>
          <w:color w:val="D4D4D4"/>
          <w:kern w:val="0"/>
          <w:sz w:val="28"/>
          <w:szCs w:val="28"/>
          <w:shd w:val="clear" w:fill="1E1E1E"/>
          <w:lang w:val="en-US" w:eastAsia="zh-CN" w:bidi="ar"/>
        </w:rPr>
        <w:t>.</w:t>
      </w: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zaiTuCollect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开火金币消耗 扣除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开火捕获金币 创建在途数据 unit( key=&gt;hitUid value=&gt;ObjZaitu)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bossZaituStorage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处理 部分 boss 捕获（未合并到 谭健 的 统一捕获流程的boss）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zaiTuMap存入 unit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2. boss 捕获的金币在途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4EC9B0"/>
          <w:kern w:val="0"/>
          <w:sz w:val="28"/>
          <w:szCs w:val="28"/>
          <w:shd w:val="clear" w:fill="1E1E1E"/>
          <w:lang w:val="en-US" w:eastAsia="zh-CN" w:bidi="ar"/>
        </w:rPr>
        <w:t>FishSkillEventDistribute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注册在途方法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9CDCFE"/>
          <w:kern w:val="0"/>
          <w:sz w:val="28"/>
          <w:szCs w:val="28"/>
          <w:shd w:val="clear" w:fill="1E1E1E"/>
          <w:lang w:val="en-US" w:eastAsia="zh-CN" w:bidi="ar"/>
        </w:rPr>
        <w:t>FishZaituMgr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，声明在途方式 </w:t>
      </w:r>
      <w:r>
        <w:rPr>
          <w:rFonts w:hint="default" w:ascii="Courier New" w:hAnsi="Courier New" w:eastAsia="宋体" w:cs="Courier New"/>
          <w:color w:val="4FC1FF"/>
          <w:kern w:val="0"/>
          <w:sz w:val="28"/>
          <w:szCs w:val="28"/>
          <w:shd w:val="clear" w:fill="1E1E1E"/>
          <w:lang w:val="en-US" w:eastAsia="zh-CN" w:bidi="ar"/>
        </w:rPr>
        <w:t>FishZaituType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进行在途的管理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抽奖，小游戏，等级礼包...... 金币没有在途控制，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中心收集金币的方式 咨询 魏海洋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C457F"/>
    <w:rsid w:val="4DD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2021-06-25T09:10:00Z</dcterms:created>
  <dc:creator>boyka</dc:creator>
  <cp:lastModifiedBy>boyka</cp:lastModifiedBy>
  <dcterms:modified xsi:type="dcterms:W3CDTF">2021-06-25T09:11:02Z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