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leftFromText="180" w:rightFromText="180" w:vertAnchor="text" w:horzAnchor="margin" w:tblpY="-149"/>
        <w:tblW w:w="8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331"/>
        <w:gridCol w:w="5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负责</w:t>
            </w:r>
            <w:r>
              <w:rPr>
                <w:rFonts w:asciiTheme="minorEastAsia" w:hAnsiTheme="minorEastAsia"/>
                <w:szCs w:val="21"/>
              </w:rPr>
              <w:t>人</w:t>
            </w:r>
          </w:p>
        </w:tc>
        <w:tc>
          <w:tcPr>
            <w:tcW w:w="1331" w:type="dxa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更新</w:t>
            </w:r>
            <w:r>
              <w:rPr>
                <w:rFonts w:asciiTheme="minorEastAsia" w:hAnsiTheme="minorEastAsia"/>
                <w:szCs w:val="21"/>
              </w:rPr>
              <w:t>时间</w:t>
            </w:r>
          </w:p>
        </w:tc>
        <w:tc>
          <w:tcPr>
            <w:tcW w:w="5615" w:type="dxa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更新</w:t>
            </w:r>
            <w:r>
              <w:rPr>
                <w:rFonts w:asciiTheme="minorEastAsia" w:hAnsiTheme="minorEastAsia"/>
                <w:szCs w:val="21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331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615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331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615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</w:tc>
      </w:tr>
    </w:tbl>
    <w:sdt>
      <w:sdtPr>
        <w:rPr>
          <w:rFonts w:asciiTheme="minorEastAsia" w:hAnsiTheme="minorEastAsia"/>
          <w:lang w:val="zh-CN"/>
        </w:rPr>
        <w:id w:val="-1930800638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  <w:lang w:val="zh-CN"/>
        </w:rPr>
      </w:sdtEndPr>
      <w:sdtContent>
        <w:p>
          <w:pPr>
            <w:jc w:val="center"/>
            <w:rPr>
              <w:rFonts w:asciiTheme="minorEastAsia" w:hAnsiTheme="minorEastAsia"/>
              <w:sz w:val="44"/>
              <w:szCs w:val="44"/>
            </w:rPr>
          </w:pPr>
          <w:r>
            <w:rPr>
              <w:rFonts w:hint="eastAsia" w:asciiTheme="minorEastAsia" w:hAnsiTheme="minorEastAsia"/>
              <w:sz w:val="44"/>
              <w:szCs w:val="44"/>
            </w:rPr>
            <w:t>背包设计</w:t>
          </w:r>
          <w:r>
            <w:rPr>
              <w:rFonts w:asciiTheme="minorEastAsia" w:hAnsiTheme="minorEastAsia"/>
              <w:sz w:val="44"/>
              <w:szCs w:val="44"/>
            </w:rPr>
            <w:t>文档</w:t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"_Toc521591585"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/>
            </w:rPr>
            <w:t>1</w:t>
          </w:r>
          <w:r>
            <w:rPr>
              <w:rStyle w:val="15"/>
              <w:rFonts w:hint="eastAsia" w:ascii="微软雅黑" w:hAnsi="微软雅黑" w:eastAsia="微软雅黑"/>
            </w:rPr>
            <w:t>、背包介绍</w:t>
          </w:r>
          <w:r>
            <w:tab/>
          </w:r>
          <w:r>
            <w:fldChar w:fldCharType="begin"/>
          </w:r>
          <w:r>
            <w:instrText xml:space="preserve"> PAGEREF _Toc521591585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"_Toc521591586"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/>
            </w:rPr>
            <w:t>1.1</w:t>
          </w:r>
          <w:r>
            <w:rPr>
              <w:rStyle w:val="15"/>
              <w:rFonts w:hint="eastAsia" w:ascii="微软雅黑" w:hAnsi="微软雅黑" w:eastAsia="微软雅黑"/>
            </w:rPr>
            <w:t>、背包在主界面上的展示</w:t>
          </w:r>
          <w:r>
            <w:tab/>
          </w:r>
          <w:r>
            <w:fldChar w:fldCharType="begin"/>
          </w:r>
          <w:r>
            <w:instrText xml:space="preserve"> PAGEREF _Toc521591586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"_Toc521591587"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/>
            </w:rPr>
            <w:t>1.2</w:t>
          </w:r>
          <w:r>
            <w:rPr>
              <w:rStyle w:val="15"/>
              <w:rFonts w:hint="eastAsia" w:ascii="微软雅黑" w:hAnsi="微软雅黑" w:eastAsia="微软雅黑"/>
            </w:rPr>
            <w:t>、打开</w:t>
          </w:r>
          <w:r>
            <w:rPr>
              <w:rStyle w:val="15"/>
              <w:rFonts w:ascii="微软雅黑" w:hAnsi="微软雅黑" w:eastAsia="微软雅黑"/>
            </w:rPr>
            <w:t>/</w:t>
          </w:r>
          <w:r>
            <w:rPr>
              <w:rStyle w:val="15"/>
              <w:rFonts w:hint="eastAsia" w:ascii="微软雅黑" w:hAnsi="微软雅黑" w:eastAsia="微软雅黑"/>
            </w:rPr>
            <w:t>关闭背包展开界面</w:t>
          </w:r>
          <w:r>
            <w:rPr>
              <w:rStyle w:val="15"/>
              <w:rFonts w:ascii="微软雅黑" w:hAnsi="微软雅黑" w:eastAsia="微软雅黑"/>
            </w:rPr>
            <w:t>UI</w:t>
          </w:r>
          <w:r>
            <w:tab/>
          </w:r>
          <w:r>
            <w:fldChar w:fldCharType="begin"/>
          </w:r>
          <w:r>
            <w:instrText xml:space="preserve"> PAGEREF _Toc521591587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"_Toc521591588"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/>
            </w:rPr>
            <w:t>2</w:t>
          </w:r>
          <w:r>
            <w:rPr>
              <w:rStyle w:val="15"/>
              <w:rFonts w:hint="eastAsia" w:ascii="微软雅黑" w:hAnsi="微软雅黑" w:eastAsia="微软雅黑"/>
            </w:rPr>
            <w:t>、背包道具展示规则</w:t>
          </w:r>
          <w:r>
            <w:tab/>
          </w:r>
          <w:r>
            <w:fldChar w:fldCharType="begin"/>
          </w:r>
          <w:r>
            <w:instrText xml:space="preserve"> PAGEREF _Toc521591588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"_Toc521591589"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/>
            </w:rPr>
            <w:t>2.1</w:t>
          </w:r>
          <w:r>
            <w:rPr>
              <w:rStyle w:val="15"/>
              <w:rFonts w:hint="eastAsia" w:ascii="微软雅黑" w:hAnsi="微软雅黑" w:eastAsia="微软雅黑"/>
            </w:rPr>
            <w:t>、背包中道具的展示详情</w:t>
          </w:r>
          <w:r>
            <w:tab/>
          </w:r>
          <w:r>
            <w:fldChar w:fldCharType="begin"/>
          </w:r>
          <w:r>
            <w:instrText xml:space="preserve"> PAGEREF _Toc521591589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"_Toc521591590"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/>
            </w:rPr>
            <w:t>2.2</w:t>
          </w:r>
          <w:r>
            <w:rPr>
              <w:rStyle w:val="15"/>
              <w:rFonts w:hint="eastAsia" w:ascii="微软雅黑" w:hAnsi="微软雅黑" w:eastAsia="微软雅黑"/>
            </w:rPr>
            <w:t>、具体道具的显示</w:t>
          </w:r>
          <w:r>
            <w:tab/>
          </w:r>
          <w:r>
            <w:fldChar w:fldCharType="begin"/>
          </w:r>
          <w:r>
            <w:instrText xml:space="preserve"> PAGEREF _Toc521591590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"_Toc521591591" </w:instrText>
          </w:r>
          <w:r>
            <w:fldChar w:fldCharType="separate"/>
          </w:r>
          <w:r>
            <w:rPr>
              <w:rStyle w:val="15"/>
            </w:rPr>
            <w:t>2.2.1</w:t>
          </w:r>
          <w:r>
            <w:rPr>
              <w:rStyle w:val="15"/>
              <w:rFonts w:hint="eastAsia"/>
            </w:rPr>
            <w:t>、</w:t>
          </w:r>
          <w:r>
            <w:rPr>
              <w:rStyle w:val="15"/>
              <w:rFonts w:hint="eastAsia" w:ascii="微软雅黑" w:hAnsi="微软雅黑" w:eastAsia="微软雅黑"/>
            </w:rPr>
            <w:t>购买功能说明：</w:t>
          </w:r>
          <w:r>
            <w:tab/>
          </w:r>
          <w:r>
            <w:fldChar w:fldCharType="begin"/>
          </w:r>
          <w:r>
            <w:instrText xml:space="preserve"> PAGEREF _Toc521591591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"_Toc521591592" </w:instrText>
          </w:r>
          <w:r>
            <w:fldChar w:fldCharType="separate"/>
          </w:r>
          <w:r>
            <w:rPr>
              <w:rStyle w:val="15"/>
            </w:rPr>
            <w:t>2.2.2</w:t>
          </w:r>
          <w:r>
            <w:rPr>
              <w:rStyle w:val="15"/>
              <w:rFonts w:hint="eastAsia"/>
            </w:rPr>
            <w:t>、赠送功能说明</w:t>
          </w:r>
          <w:r>
            <w:tab/>
          </w:r>
          <w:r>
            <w:fldChar w:fldCharType="begin"/>
          </w:r>
          <w:r>
            <w:instrText xml:space="preserve"> PAGEREF _Toc521591592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"_Toc521591593"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/>
            </w:rPr>
            <w:t>2.2.3</w:t>
          </w:r>
          <w:r>
            <w:rPr>
              <w:rStyle w:val="15"/>
              <w:rFonts w:hint="eastAsia" w:ascii="微软雅黑" w:hAnsi="微软雅黑" w:eastAsia="微软雅黑"/>
            </w:rPr>
            <w:t>、使用功能介绍</w:t>
          </w:r>
          <w:r>
            <w:tab/>
          </w:r>
          <w:r>
            <w:fldChar w:fldCharType="begin"/>
          </w:r>
          <w:r>
            <w:instrText xml:space="preserve"> PAGEREF _Toc521591593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"_Toc521591594"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/>
            </w:rPr>
            <w:t>2.2.4</w:t>
          </w:r>
          <w:r>
            <w:rPr>
              <w:rStyle w:val="15"/>
              <w:rFonts w:hint="eastAsia" w:ascii="微软雅黑" w:hAnsi="微软雅黑" w:eastAsia="微软雅黑"/>
            </w:rPr>
            <w:t>、前往捕鱼功能介绍</w:t>
          </w:r>
          <w:r>
            <w:tab/>
          </w:r>
          <w:r>
            <w:fldChar w:fldCharType="begin"/>
          </w:r>
          <w:r>
            <w:instrText xml:space="preserve"> PAGEREF _Toc521591594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"_Toc521591595"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/>
            </w:rPr>
            <w:t>2. 3</w:t>
          </w:r>
          <w:r>
            <w:rPr>
              <w:rStyle w:val="15"/>
              <w:rFonts w:hint="eastAsia" w:ascii="微软雅黑" w:hAnsi="微软雅黑" w:eastAsia="微软雅黑"/>
            </w:rPr>
            <w:t>、背包道具排序规则</w:t>
          </w:r>
          <w:r>
            <w:tab/>
          </w:r>
          <w:r>
            <w:fldChar w:fldCharType="begin"/>
          </w:r>
          <w:r>
            <w:instrText xml:space="preserve"> PAGEREF _Toc521591595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"_Toc521591596"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/>
            </w:rPr>
            <w:t>2. 4</w:t>
          </w:r>
          <w:r>
            <w:rPr>
              <w:rStyle w:val="15"/>
              <w:rFonts w:hint="eastAsia" w:ascii="微软雅黑" w:hAnsi="微软雅黑" w:eastAsia="微软雅黑"/>
            </w:rPr>
            <w:t>、背包道具整理规则</w:t>
          </w:r>
          <w:r>
            <w:tab/>
          </w:r>
          <w:r>
            <w:fldChar w:fldCharType="begin"/>
          </w:r>
          <w:r>
            <w:instrText xml:space="preserve"> PAGEREF _Toc521591596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"_Toc521591597"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/>
            </w:rPr>
            <w:t>3</w:t>
          </w:r>
          <w:r>
            <w:rPr>
              <w:rStyle w:val="15"/>
              <w:rFonts w:hint="eastAsia" w:ascii="微软雅黑" w:hAnsi="微软雅黑" w:eastAsia="微软雅黑"/>
            </w:rPr>
            <w:t>、美术需求</w:t>
          </w:r>
          <w:r>
            <w:tab/>
          </w:r>
          <w:r>
            <w:fldChar w:fldCharType="begin"/>
          </w:r>
          <w:r>
            <w:instrText xml:space="preserve"> PAGEREF _Toc521591597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rPr>
          <w:rStyle w:val="18"/>
          <w:rFonts w:ascii="微软雅黑" w:hAnsi="微软雅黑" w:eastAsia="微软雅黑"/>
        </w:rPr>
      </w:pPr>
      <w:r>
        <w:drawing>
          <wp:inline distT="0" distB="0" distL="114300" distR="114300">
            <wp:extent cx="5271135" cy="265430"/>
            <wp:effectExtent l="0" t="0" r="5715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left="420" w:firstLine="0" w:firstLineChars="0"/>
        <w:jc w:val="center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（数据</w:t>
      </w:r>
      <w:r>
        <w:rPr>
          <w:rFonts w:ascii="微软雅黑" w:hAnsi="微软雅黑" w:eastAsia="微软雅黑"/>
          <w:bCs/>
        </w:rPr>
        <w:t>表配置项参考</w:t>
      </w:r>
      <w:r>
        <w:rPr>
          <w:rFonts w:hint="eastAsia" w:ascii="微软雅黑" w:hAnsi="微软雅黑" w:eastAsia="微软雅黑"/>
          <w:bCs/>
        </w:rPr>
        <w:t>）</w:t>
      </w:r>
    </w:p>
    <w:p>
      <w:pPr>
        <w:rPr>
          <w:rStyle w:val="18"/>
          <w:rFonts w:ascii="微软雅黑" w:hAnsi="微软雅黑" w:eastAsia="微软雅黑"/>
        </w:rPr>
      </w:pPr>
    </w:p>
    <w:p>
      <w:pPr>
        <w:rPr>
          <w:rStyle w:val="18"/>
          <w:rFonts w:ascii="微软雅黑" w:hAnsi="微软雅黑" w:eastAsia="微软雅黑"/>
        </w:rPr>
      </w:pPr>
    </w:p>
    <w:p>
      <w:pPr>
        <w:pStyle w:val="2"/>
        <w:spacing w:before="0" w:after="0" w:line="240" w:lineRule="auto"/>
        <w:jc w:val="left"/>
        <w:rPr>
          <w:rFonts w:ascii="微软雅黑" w:hAnsi="微软雅黑" w:eastAsia="微软雅黑"/>
          <w:bCs w:val="0"/>
          <w:sz w:val="32"/>
          <w:szCs w:val="32"/>
        </w:rPr>
      </w:pPr>
      <w:bookmarkStart w:id="0" w:name="_Toc521591585"/>
      <w:r>
        <w:rPr>
          <w:rStyle w:val="18"/>
          <w:rFonts w:hint="eastAsia" w:ascii="微软雅黑" w:hAnsi="微软雅黑" w:eastAsia="微软雅黑"/>
          <w:b/>
          <w:bCs w:val="0"/>
          <w:sz w:val="32"/>
          <w:szCs w:val="32"/>
        </w:rPr>
        <w:t>1、背包</w:t>
      </w:r>
      <w:r>
        <w:rPr>
          <w:rStyle w:val="18"/>
          <w:rFonts w:ascii="微软雅黑" w:hAnsi="微软雅黑" w:eastAsia="微软雅黑"/>
          <w:b/>
          <w:bCs w:val="0"/>
          <w:sz w:val="32"/>
          <w:szCs w:val="32"/>
        </w:rPr>
        <w:t>介绍</w:t>
      </w:r>
      <w:bookmarkEnd w:id="0"/>
    </w:p>
    <w:p>
      <w:pPr>
        <w:pStyle w:val="3"/>
        <w:rPr>
          <w:rFonts w:ascii="微软雅黑" w:hAnsi="微软雅黑" w:eastAsia="微软雅黑"/>
          <w:sz w:val="28"/>
          <w:szCs w:val="28"/>
        </w:rPr>
      </w:pPr>
      <w:bookmarkStart w:id="1" w:name="_Toc521591586"/>
      <w:r>
        <w:rPr>
          <w:rFonts w:hint="eastAsia" w:ascii="微软雅黑" w:hAnsi="微软雅黑" w:eastAsia="微软雅黑"/>
          <w:sz w:val="28"/>
          <w:szCs w:val="28"/>
        </w:rPr>
        <w:t>1.1、背包在主界面上的展示</w:t>
      </w:r>
      <w:bookmarkEnd w:id="1"/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背包图标摆放在</w:t>
      </w:r>
      <w:r>
        <w:rPr>
          <w:rFonts w:ascii="微软雅黑" w:hAnsi="微软雅黑" w:eastAsia="微软雅黑"/>
        </w:rPr>
        <w:t>主城主界面上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摆放</w:t>
      </w:r>
      <w:r>
        <w:rPr>
          <w:rFonts w:hint="eastAsia" w:ascii="微软雅黑" w:hAnsi="微软雅黑" w:eastAsia="微软雅黑"/>
        </w:rPr>
        <w:t>的</w:t>
      </w:r>
      <w:r>
        <w:rPr>
          <w:rFonts w:ascii="微软雅黑" w:hAnsi="微软雅黑" w:eastAsia="微软雅黑"/>
        </w:rPr>
        <w:t>具体位置待定（</w:t>
      </w:r>
      <w:r>
        <w:rPr>
          <w:rFonts w:hint="eastAsia" w:ascii="微软雅黑" w:hAnsi="微软雅黑" w:eastAsia="微软雅黑"/>
        </w:rPr>
        <w:t>等主界面调布局时候确定</w:t>
      </w:r>
      <w:r>
        <w:rPr>
          <w:rFonts w:ascii="微软雅黑" w:hAnsi="微软雅黑" w:eastAsia="微软雅黑"/>
        </w:rPr>
        <w:t>）</w:t>
      </w:r>
    </w:p>
    <w:p>
      <w:pPr>
        <w:pStyle w:val="20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背包</w:t>
      </w:r>
      <w:r>
        <w:rPr>
          <w:rFonts w:ascii="微软雅黑" w:hAnsi="微软雅黑" w:eastAsia="微软雅黑"/>
        </w:rPr>
        <w:t>图标参考</w:t>
      </w:r>
    </w:p>
    <w:p>
      <w:pPr>
        <w:snapToGrid w:val="0"/>
        <w:rPr>
          <w:rFonts w:ascii="微软雅黑" w:hAnsi="微软雅黑" w:eastAsia="微软雅黑"/>
        </w:rPr>
      </w:pPr>
      <w:r>
        <w:drawing>
          <wp:inline distT="0" distB="0" distL="0" distR="0">
            <wp:extent cx="722630" cy="73152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865" cy="7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(</w:t>
      </w:r>
      <w:r>
        <w:rPr>
          <w:rFonts w:hint="eastAsia" w:ascii="微软雅黑" w:hAnsi="微软雅黑" w:eastAsia="微软雅黑"/>
        </w:rPr>
        <w:t>背包</w:t>
      </w:r>
      <w:r>
        <w:rPr>
          <w:rFonts w:ascii="微软雅黑" w:hAnsi="微软雅黑" w:eastAsia="微软雅黑"/>
        </w:rPr>
        <w:t>图标参考</w:t>
      </w:r>
      <w:r>
        <w:rPr>
          <w:rFonts w:hint="eastAsia" w:ascii="微软雅黑" w:hAnsi="微软雅黑" w:eastAsia="微软雅黑"/>
        </w:rPr>
        <w:t>）</w:t>
      </w:r>
    </w:p>
    <w:p>
      <w:pPr>
        <w:pStyle w:val="3"/>
        <w:spacing w:before="0" w:after="0" w:line="240" w:lineRule="auto"/>
        <w:rPr>
          <w:rFonts w:ascii="微软雅黑" w:hAnsi="微软雅黑" w:eastAsia="微软雅黑"/>
          <w:sz w:val="28"/>
          <w:szCs w:val="28"/>
        </w:rPr>
      </w:pPr>
      <w:bookmarkStart w:id="2" w:name="_Toc521591587"/>
      <w:r>
        <w:rPr>
          <w:rFonts w:hint="eastAsia" w:ascii="微软雅黑" w:hAnsi="微软雅黑" w:eastAsia="微软雅黑"/>
          <w:sz w:val="28"/>
          <w:szCs w:val="28"/>
        </w:rPr>
        <w:t>1.2、打开/关闭背包展开界面UI</w:t>
      </w:r>
      <w:bookmarkEnd w:id="2"/>
    </w:p>
    <w:p>
      <w:pPr>
        <w:pStyle w:val="20"/>
        <w:numPr>
          <w:ilvl w:val="0"/>
          <w:numId w:val="1"/>
        </w:numPr>
        <w:ind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</w:rPr>
        <w:t>点击“</w:t>
      </w:r>
      <w:r>
        <w:rPr>
          <w:rFonts w:ascii="微软雅黑" w:hAnsi="微软雅黑" w:eastAsia="微软雅黑"/>
        </w:rPr>
        <w:t>背包</w:t>
      </w:r>
      <w:r>
        <w:rPr>
          <w:rFonts w:hint="eastAsia" w:ascii="微软雅黑" w:hAnsi="微软雅黑" w:eastAsia="微软雅黑"/>
        </w:rPr>
        <w:t>”图标</w:t>
      </w:r>
      <w:r>
        <w:rPr>
          <w:rFonts w:ascii="微软雅黑" w:hAnsi="微软雅黑" w:eastAsia="微软雅黑"/>
        </w:rPr>
        <w:t>，打开</w:t>
      </w:r>
      <w:r>
        <w:fldChar w:fldCharType="begin"/>
      </w:r>
      <w:r>
        <w:instrText xml:space="preserve"> HYPERLINK \l "背包展开界面UI" </w:instrText>
      </w:r>
      <w:r>
        <w:fldChar w:fldCharType="separate"/>
      </w:r>
      <w:r>
        <w:rPr>
          <w:rStyle w:val="15"/>
          <w:rFonts w:ascii="微软雅黑" w:hAnsi="微软雅黑" w:eastAsia="微软雅黑"/>
          <w:b/>
        </w:rPr>
        <w:t>背包</w:t>
      </w:r>
      <w:r>
        <w:rPr>
          <w:rStyle w:val="15"/>
          <w:rFonts w:hint="eastAsia" w:ascii="微软雅黑" w:hAnsi="微软雅黑" w:eastAsia="微软雅黑"/>
          <w:b/>
        </w:rPr>
        <w:t>展开界面UI</w:t>
      </w:r>
      <w:r>
        <w:rPr>
          <w:rStyle w:val="15"/>
          <w:rFonts w:hint="eastAsia" w:ascii="微软雅黑" w:hAnsi="微软雅黑" w:eastAsia="微软雅黑"/>
          <w:b/>
        </w:rPr>
        <w:fldChar w:fldCharType="end"/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默认</w:t>
      </w: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第一个道具</w:t>
      </w:r>
      <w:r>
        <w:rPr>
          <w:rFonts w:hint="eastAsia" w:ascii="微软雅黑" w:hAnsi="微软雅黑" w:eastAsia="微软雅黑"/>
        </w:rPr>
        <w:t>在</w:t>
      </w:r>
      <w:r>
        <w:rPr>
          <w:rFonts w:ascii="微软雅黑" w:hAnsi="微软雅黑" w:eastAsia="微软雅黑"/>
        </w:rPr>
        <w:t>右侧展示（</w:t>
      </w:r>
      <w:r>
        <w:rPr>
          <w:rFonts w:hint="eastAsia" w:ascii="微软雅黑" w:hAnsi="微软雅黑" w:eastAsia="微软雅黑"/>
        </w:rPr>
        <w:t>具体</w:t>
      </w:r>
      <w:r>
        <w:rPr>
          <w:rFonts w:ascii="微软雅黑" w:hAnsi="微软雅黑" w:eastAsia="微软雅黑"/>
        </w:rPr>
        <w:t>的道具展示会在后文提到</w:t>
      </w:r>
      <w:r>
        <w:rPr>
          <w:rFonts w:hint="eastAsia" w:ascii="微软雅黑" w:hAnsi="微软雅黑" w:eastAsia="微软雅黑"/>
        </w:rPr>
        <w:t>）。</w:t>
      </w:r>
    </w:p>
    <w:p>
      <w:pPr>
        <w:pStyle w:val="20"/>
        <w:numPr>
          <w:ilvl w:val="0"/>
          <w:numId w:val="1"/>
        </w:numPr>
        <w:ind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</w:rPr>
        <w:t>点击背包展开</w:t>
      </w:r>
      <w:r>
        <w:rPr>
          <w:rFonts w:ascii="微软雅黑" w:hAnsi="微软雅黑" w:eastAsia="微软雅黑"/>
        </w:rPr>
        <w:t>界面</w:t>
      </w:r>
      <w:r>
        <w:rPr>
          <w:rFonts w:hint="eastAsia" w:ascii="微软雅黑" w:hAnsi="微软雅黑" w:eastAsia="微软雅黑"/>
        </w:rPr>
        <w:t>UI上</w:t>
      </w:r>
      <w:r>
        <w:rPr>
          <w:rFonts w:ascii="微软雅黑" w:hAnsi="微软雅黑" w:eastAsia="微软雅黑"/>
        </w:rPr>
        <w:t>的</w:t>
      </w:r>
      <w:r>
        <w:rPr>
          <w:rFonts w:hint="eastAsia" w:ascii="微软雅黑" w:hAnsi="微软雅黑" w:eastAsia="微软雅黑"/>
        </w:rPr>
        <w:t>返回</w:t>
      </w:r>
      <w:r>
        <w:rPr>
          <w:rFonts w:ascii="微软雅黑" w:hAnsi="微软雅黑" w:eastAsia="微软雅黑"/>
        </w:rPr>
        <w:t>按钮</w:t>
      </w:r>
      <w:r>
        <w:rPr>
          <w:rFonts w:hint="eastAsia" w:ascii="微软雅黑" w:hAnsi="微软雅黑" w:eastAsia="微软雅黑"/>
        </w:rPr>
        <w:t>，关闭背包</w:t>
      </w:r>
      <w:r>
        <w:rPr>
          <w:rFonts w:ascii="微软雅黑" w:hAnsi="微软雅黑" w:eastAsia="微软雅黑"/>
        </w:rPr>
        <w:t>展开界面</w:t>
      </w:r>
      <w:r>
        <w:rPr>
          <w:rFonts w:hint="eastAsia" w:ascii="微软雅黑" w:hAnsi="微软雅黑" w:eastAsia="微软雅黑"/>
        </w:rPr>
        <w:t>UI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420" w:firstLine="0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                         （背包</w:t>
      </w:r>
      <w:r>
        <w:rPr>
          <w:rFonts w:ascii="微软雅黑" w:hAnsi="微软雅黑" w:eastAsia="微软雅黑"/>
        </w:rPr>
        <w:t>展开界面</w:t>
      </w:r>
      <w:r>
        <w:rPr>
          <w:rFonts w:hint="eastAsia" w:ascii="微软雅黑" w:hAnsi="微软雅黑" w:eastAsia="微软雅黑"/>
        </w:rPr>
        <w:t>UI</w:t>
      </w:r>
      <w:r>
        <w:rPr>
          <w:rFonts w:ascii="微软雅黑" w:hAnsi="微软雅黑" w:eastAsia="微软雅黑"/>
        </w:rPr>
        <w:t>示意图</w:t>
      </w:r>
      <w:r>
        <w:rPr>
          <w:rFonts w:hint="eastAsia" w:ascii="微软雅黑" w:hAnsi="微软雅黑" w:eastAsia="微软雅黑"/>
        </w:rPr>
        <w:t>）</w:t>
      </w:r>
    </w:p>
    <w:p>
      <w:pPr>
        <w:pStyle w:val="20"/>
        <w:snapToGrid w:val="0"/>
        <w:ind w:left="420" w:firstLine="525" w:firstLineChars="25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美术</w:t>
      </w:r>
      <w:r>
        <w:rPr>
          <w:rFonts w:ascii="微软雅黑" w:hAnsi="微软雅黑" w:eastAsia="微软雅黑"/>
        </w:rPr>
        <w:t>在设计</w:t>
      </w:r>
      <w:r>
        <w:rPr>
          <w:rFonts w:hint="eastAsia" w:ascii="微软雅黑" w:hAnsi="微软雅黑" w:eastAsia="微软雅黑"/>
        </w:rPr>
        <w:t>背包的UI时</w:t>
      </w:r>
      <w:r>
        <w:rPr>
          <w:rFonts w:ascii="微软雅黑" w:hAnsi="微软雅黑" w:eastAsia="微软雅黑"/>
        </w:rPr>
        <w:t>，最下面一排道具</w:t>
      </w:r>
      <w:r>
        <w:rPr>
          <w:rFonts w:hint="eastAsia" w:ascii="微软雅黑" w:hAnsi="微软雅黑" w:eastAsia="微软雅黑"/>
        </w:rPr>
        <w:t>露出</w:t>
      </w:r>
      <w:r>
        <w:rPr>
          <w:rFonts w:ascii="微软雅黑" w:hAnsi="微软雅黑" w:eastAsia="微软雅黑"/>
        </w:rPr>
        <w:t>半排即可，显示出可以滑动。</w:t>
      </w:r>
    </w:p>
    <w:p>
      <w:pPr>
        <w:pStyle w:val="2"/>
        <w:spacing w:before="0" w:after="0" w:line="240" w:lineRule="auto"/>
        <w:jc w:val="left"/>
        <w:rPr>
          <w:rStyle w:val="18"/>
          <w:rFonts w:ascii="微软雅黑" w:hAnsi="微软雅黑" w:eastAsia="微软雅黑"/>
          <w:b/>
          <w:bCs w:val="0"/>
          <w:sz w:val="32"/>
          <w:szCs w:val="32"/>
        </w:rPr>
      </w:pPr>
      <w:bookmarkStart w:id="3" w:name="_Toc521591588"/>
      <w:r>
        <w:rPr>
          <w:rStyle w:val="18"/>
          <w:rFonts w:hint="eastAsia" w:ascii="微软雅黑" w:hAnsi="微软雅黑" w:eastAsia="微软雅黑"/>
          <w:b/>
          <w:bCs w:val="0"/>
          <w:sz w:val="32"/>
          <w:szCs w:val="32"/>
        </w:rPr>
        <w:t>2、背包道具展示规则</w:t>
      </w:r>
      <w:bookmarkEnd w:id="3"/>
    </w:p>
    <w:p>
      <w:pPr>
        <w:pStyle w:val="3"/>
        <w:rPr>
          <w:rFonts w:ascii="微软雅黑" w:hAnsi="微软雅黑" w:eastAsia="微软雅黑"/>
        </w:rPr>
      </w:pPr>
      <w:bookmarkStart w:id="4" w:name="_Toc521591589"/>
      <w:r>
        <w:rPr>
          <w:rFonts w:hint="eastAsia" w:ascii="微软雅黑" w:hAnsi="微软雅黑" w:eastAsia="微软雅黑"/>
        </w:rPr>
        <w:t>2.1、背包中道具的展示详情</w:t>
      </w:r>
      <w:bookmarkEnd w:id="4"/>
    </w:p>
    <w:p>
      <w:pPr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5274310" cy="298513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420" w:firstLine="0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 xml:space="preserve">                   </w:t>
      </w:r>
      <w:r>
        <w:rPr>
          <w:rFonts w:hint="eastAsia" w:ascii="微软雅黑" w:hAnsi="微软雅黑" w:eastAsia="微软雅黑"/>
        </w:rPr>
        <w:t xml:space="preserve">     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（</w:t>
      </w:r>
      <w:bookmarkStart w:id="5" w:name="背包展开界面UI"/>
      <w:r>
        <w:rPr>
          <w:rFonts w:hint="eastAsia" w:ascii="微软雅黑" w:hAnsi="微软雅黑" w:eastAsia="微软雅黑"/>
        </w:rPr>
        <w:t>背包展开界面UI</w:t>
      </w:r>
      <w:bookmarkEnd w:id="5"/>
      <w:r>
        <w:rPr>
          <w:rFonts w:hint="eastAsia" w:ascii="微软雅黑" w:hAnsi="微软雅黑" w:eastAsia="微软雅黑"/>
        </w:rPr>
        <w:t>示意图）</w:t>
      </w:r>
    </w:p>
    <w:p>
      <w:pPr>
        <w:pStyle w:val="20"/>
        <w:snapToGrid w:val="0"/>
        <w:ind w:left="420" w:firstLine="0" w:firstLineChars="0"/>
        <w:contextualSpacing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左侧道具显示</w:t>
      </w:r>
    </w:p>
    <w:p>
      <w:pPr>
        <w:pStyle w:val="2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道具icon显示：道具icon填表配制，</w:t>
      </w:r>
      <w:r>
        <w:rPr>
          <w:rFonts w:ascii="微软雅黑" w:hAnsi="微软雅黑" w:eastAsia="微软雅黑"/>
        </w:rPr>
        <w:t>每个itemId对应一个道具icon</w:t>
      </w:r>
      <w:r>
        <w:rPr>
          <w:rFonts w:hint="eastAsia" w:ascii="微软雅黑" w:hAnsi="微软雅黑" w:eastAsia="微软雅黑"/>
        </w:rPr>
        <w:t>。</w:t>
      </w:r>
    </w:p>
    <w:p>
      <w:pPr>
        <w:pStyle w:val="2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道具数量显示：玩家拥有</w:t>
      </w:r>
      <w:r>
        <w:rPr>
          <w:rFonts w:ascii="微软雅黑" w:hAnsi="微软雅黑" w:eastAsia="微软雅黑"/>
        </w:rPr>
        <w:t>的</w:t>
      </w:r>
      <w:r>
        <w:rPr>
          <w:rFonts w:hint="eastAsia" w:ascii="微软雅黑" w:hAnsi="微软雅黑" w:eastAsia="微软雅黑"/>
        </w:rPr>
        <w:t>该</w:t>
      </w:r>
      <w:r>
        <w:rPr>
          <w:rFonts w:ascii="微软雅黑" w:hAnsi="微软雅黑" w:eastAsia="微软雅黑"/>
        </w:rPr>
        <w:t>道具总数</w:t>
      </w:r>
      <w:r>
        <w:rPr>
          <w:rFonts w:hint="eastAsia" w:ascii="微软雅黑" w:hAnsi="微软雅黑" w:eastAsia="微软雅黑"/>
        </w:rPr>
        <w:t>，如上图上的999（同</w:t>
      </w:r>
      <w:r>
        <w:rPr>
          <w:rFonts w:ascii="微软雅黑" w:hAnsi="微软雅黑" w:eastAsia="微软雅黑"/>
        </w:rPr>
        <w:t>itemId</w:t>
      </w:r>
      <w:r>
        <w:rPr>
          <w:rFonts w:hint="eastAsia" w:ascii="微软雅黑" w:hAnsi="微软雅黑" w:eastAsia="微软雅黑"/>
        </w:rPr>
        <w:t>的</w:t>
      </w:r>
      <w:r>
        <w:rPr>
          <w:rFonts w:ascii="微软雅黑" w:hAnsi="微软雅黑" w:eastAsia="微软雅黑"/>
        </w:rPr>
        <w:t>道具</w:t>
      </w:r>
      <w:r>
        <w:rPr>
          <w:rFonts w:hint="eastAsia" w:ascii="微软雅黑" w:hAnsi="微软雅黑" w:eastAsia="微软雅黑"/>
        </w:rPr>
        <w:t>存储在一个格子里，并且有存储上限。存储上限根据</w:t>
      </w:r>
      <w:r>
        <w:rPr>
          <w:rFonts w:ascii="微软雅黑" w:hAnsi="微软雅黑" w:eastAsia="微软雅黑"/>
        </w:rPr>
        <w:t>itemId来配置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玩家拥有的道具</w:t>
      </w:r>
      <w:r>
        <w:rPr>
          <w:rFonts w:hint="eastAsia" w:ascii="微软雅黑" w:hAnsi="微软雅黑" w:eastAsia="微软雅黑"/>
        </w:rPr>
        <w:t>总数</w:t>
      </w:r>
      <w:r>
        <w:rPr>
          <w:rFonts w:ascii="微软雅黑" w:hAnsi="微软雅黑" w:eastAsia="微软雅黑"/>
        </w:rPr>
        <w:t>不能超过存储上限。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当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玩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家此次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获得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道具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会超过存储上限</w:t>
      </w:r>
      <w:r>
        <w:rPr>
          <w:rFonts w:hint="eastAsia" w:ascii="微软雅黑" w:hAnsi="微软雅黑" w:eastAsia="微软雅黑"/>
        </w:rPr>
        <w:t>时，</w:t>
      </w:r>
      <w:r>
        <w:rPr>
          <w:rFonts w:hint="eastAsia" w:ascii="微软雅黑" w:hAnsi="微软雅黑" w:eastAsia="微软雅黑"/>
          <w:color w:val="7030A0"/>
        </w:rPr>
        <w:t>只能一次领取全部物品，如果有物品达到领取上限，则飘字提示“有物品已达上限，请核查背包”</w:t>
      </w:r>
      <w:r>
        <w:rPr>
          <w:rFonts w:ascii="微软雅黑" w:hAnsi="微软雅黑" w:eastAsia="微软雅黑"/>
        </w:rPr>
        <w:t>。</w:t>
      </w:r>
      <w:r>
        <w:rPr>
          <w:rFonts w:hint="eastAsia" w:ascii="微软雅黑" w:hAnsi="微软雅黑" w:eastAsia="微软雅黑"/>
        </w:rPr>
        <w:t>）一键领取按照多次领取算，达到上限的那次则终止</w:t>
      </w:r>
    </w:p>
    <w:p>
      <w:pPr>
        <w:pStyle w:val="2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是否选中显示：打开背包</w:t>
      </w:r>
      <w:r>
        <w:rPr>
          <w:rFonts w:ascii="微软雅黑" w:hAnsi="微软雅黑" w:eastAsia="微软雅黑"/>
        </w:rPr>
        <w:t>时</w:t>
      </w:r>
      <w:r>
        <w:rPr>
          <w:rFonts w:hint="eastAsia" w:ascii="微软雅黑" w:hAnsi="微软雅黑" w:eastAsia="微软雅黑"/>
        </w:rPr>
        <w:t>默认选择左侧第一个道具在右侧展示，当前选择的道</w:t>
      </w:r>
    </w:p>
    <w:p>
      <w:pPr>
        <w:pStyle w:val="20"/>
        <w:ind w:left="927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具上有一个</w:t>
      </w:r>
      <w:r>
        <w:fldChar w:fldCharType="begin"/>
      </w:r>
      <w:r>
        <w:instrText xml:space="preserve"> HYPERLINK \l "选中效果" </w:instrText>
      </w:r>
      <w:r>
        <w:fldChar w:fldCharType="separate"/>
      </w:r>
      <w:r>
        <w:rPr>
          <w:rStyle w:val="15"/>
          <w:rFonts w:hint="eastAsia" w:ascii="微软雅黑" w:hAnsi="微软雅黑" w:eastAsia="微软雅黑"/>
          <w:b/>
        </w:rPr>
        <w:t>选中效果</w:t>
      </w:r>
      <w:r>
        <w:rPr>
          <w:rStyle w:val="15"/>
          <w:rFonts w:hint="eastAsia" w:ascii="微软雅黑" w:hAnsi="微软雅黑" w:eastAsia="微软雅黑"/>
          <w:b/>
        </w:rPr>
        <w:fldChar w:fldCharType="end"/>
      </w:r>
      <w:r>
        <w:rPr>
          <w:rFonts w:hint="eastAsia" w:ascii="微软雅黑" w:hAnsi="微软雅黑" w:eastAsia="微软雅黑"/>
        </w:rPr>
        <w:t>，没有选择的道具上没有选中效果。点击没有选中的道具，切换选中效果到当前选中的道具上，同时背包展示界面的右侧展示当前选中的道具详情。（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切换是在手指松开时候切换的）</w:t>
      </w:r>
    </w:p>
    <w:p>
      <w:pPr>
        <w:pStyle w:val="20"/>
        <w:ind w:left="840" w:firstLine="0" w:firstLineChars="0"/>
        <w:rPr>
          <w:rFonts w:ascii="微软雅黑" w:hAnsi="微软雅黑" w:eastAsia="微软雅黑"/>
        </w:rPr>
      </w:pPr>
      <w:bookmarkStart w:id="6" w:name="选中效果"/>
      <w:r>
        <w:rPr>
          <w:rFonts w:hint="eastAsia" w:ascii="微软雅黑" w:hAnsi="微软雅黑" w:eastAsia="微软雅黑"/>
          <w:b/>
        </w:rPr>
        <w:t>选中效果</w:t>
      </w:r>
      <w:bookmarkEnd w:id="6"/>
      <w:r>
        <w:rPr>
          <w:rFonts w:hint="eastAsia" w:ascii="微软雅黑" w:hAnsi="微软雅黑" w:eastAsia="微软雅黑"/>
          <w:b/>
        </w:rPr>
        <w:t>：</w:t>
      </w:r>
      <w:r>
        <w:rPr>
          <w:rFonts w:hint="eastAsia" w:ascii="微软雅黑" w:hAnsi="微软雅黑" w:eastAsia="微软雅黑"/>
        </w:rPr>
        <w:t>一个亮的选中框，选中框上有一个顺时针旋转的粒子特效。或者只有选中框，看美术整体效果。</w:t>
      </w:r>
    </w:p>
    <w:p>
      <w:pPr>
        <w:ind w:firstLine="315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     </w:t>
      </w:r>
      <w:r>
        <w:drawing>
          <wp:inline distT="0" distB="0" distL="0" distR="0">
            <wp:extent cx="1238250" cy="1266825"/>
            <wp:effectExtent l="0" t="0" r="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</w:t>
      </w:r>
      <w:r>
        <w:drawing>
          <wp:inline distT="0" distB="0" distL="0" distR="0">
            <wp:extent cx="1266825" cy="124777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</w:t>
      </w:r>
      <w:r>
        <w:drawing>
          <wp:inline distT="0" distB="0" distL="0" distR="0">
            <wp:extent cx="1266825" cy="126682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315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                        （道具选中时的参考图）</w:t>
      </w:r>
    </w:p>
    <w:p>
      <w:pPr>
        <w:pStyle w:val="20"/>
        <w:numPr>
          <w:ilvl w:val="0"/>
          <w:numId w:val="2"/>
        </w:numPr>
        <w:ind w:firstLineChars="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是否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拥有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：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未拥有的道具下面有“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未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拥有”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的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标签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。</w:t>
      </w:r>
      <w:r>
        <w:rPr>
          <w:rFonts w:ascii="微软雅黑" w:hAnsi="微软雅黑" w:eastAsia="微软雅黑"/>
        </w:rPr>
        <w:t>具体哪些</w:t>
      </w:r>
      <w:r>
        <w:rPr>
          <w:rFonts w:hint="eastAsia" w:ascii="微软雅黑" w:hAnsi="微软雅黑" w:eastAsia="微软雅黑"/>
        </w:rPr>
        <w:t>道具在</w:t>
      </w:r>
      <w:r>
        <w:rPr>
          <w:rFonts w:ascii="微软雅黑" w:hAnsi="微软雅黑" w:eastAsia="微软雅黑"/>
        </w:rPr>
        <w:t>未拥有时</w:t>
      </w:r>
      <w:r>
        <w:rPr>
          <w:rFonts w:hint="eastAsia" w:ascii="微软雅黑" w:hAnsi="微软雅黑" w:eastAsia="微软雅黑"/>
        </w:rPr>
        <w:t>也在背包</w:t>
      </w:r>
      <w:r>
        <w:rPr>
          <w:rFonts w:ascii="微软雅黑" w:hAnsi="微软雅黑" w:eastAsia="微软雅黑"/>
        </w:rPr>
        <w:t>展示</w:t>
      </w:r>
      <w:r>
        <w:rPr>
          <w:rFonts w:hint="eastAsia" w:ascii="微软雅黑" w:hAnsi="微软雅黑" w:eastAsia="微软雅黑"/>
        </w:rPr>
        <w:t>填表</w:t>
      </w:r>
      <w:r>
        <w:rPr>
          <w:rFonts w:ascii="微软雅黑" w:hAnsi="微软雅黑" w:eastAsia="微软雅黑"/>
        </w:rPr>
        <w:t>配置</w:t>
      </w:r>
      <w:r>
        <w:rPr>
          <w:rFonts w:hint="eastAsia" w:ascii="微软雅黑" w:hAnsi="微软雅黑" w:eastAsia="微软雅黑"/>
        </w:rPr>
        <w:t>。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当玩家拥有该道具时，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未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拥有标签消失，显示玩家当前拥有的该道具数量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numPr>
          <w:ilvl w:val="0"/>
          <w:numId w:val="2"/>
        </w:numPr>
        <w:ind w:firstLineChars="0"/>
        <w:rPr>
          <w:rStyle w:val="15"/>
          <w:rFonts w:ascii="微软雅黑" w:hAnsi="微软雅黑" w:eastAsia="微软雅黑"/>
          <w:strike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trike/>
          <w:szCs w:val="21"/>
        </w:rPr>
        <w:t>是否限时：限时类道具上有一个“限时”标签显示，具体展示规则看</w:t>
      </w:r>
      <w:r>
        <w:fldChar w:fldCharType="begin"/>
      </w:r>
      <w:r>
        <w:instrText xml:space="preserve"> HYPERLINK \l "限时道具展示规则" </w:instrText>
      </w:r>
      <w:r>
        <w:fldChar w:fldCharType="separate"/>
      </w:r>
      <w:r>
        <w:rPr>
          <w:rStyle w:val="15"/>
          <w:rFonts w:hint="eastAsia" w:ascii="微软雅黑" w:hAnsi="微软雅黑" w:eastAsia="微软雅黑"/>
          <w:b/>
          <w:strike/>
        </w:rPr>
        <w:t>限时道具展示规则</w:t>
      </w:r>
      <w:r>
        <w:rPr>
          <w:rStyle w:val="15"/>
          <w:rFonts w:hint="eastAsia" w:ascii="微软雅黑" w:hAnsi="微软雅黑" w:eastAsia="微软雅黑"/>
          <w:b/>
          <w:strike/>
        </w:rPr>
        <w:fldChar w:fldCharType="end"/>
      </w:r>
    </w:p>
    <w:p>
      <w:pPr>
        <w:pStyle w:val="20"/>
        <w:numPr>
          <w:ilvl w:val="0"/>
          <w:numId w:val="2"/>
        </w:numPr>
        <w:ind w:firstLineChars="0"/>
        <w:rPr>
          <w:rFonts w:ascii="微软雅黑" w:hAnsi="微软雅黑" w:eastAsia="微软雅黑"/>
          <w:strike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trike/>
          <w:szCs w:val="21"/>
        </w:rPr>
        <w:t>滑动条显示</w:t>
      </w:r>
      <w:r>
        <w:rPr>
          <w:rFonts w:hint="eastAsia" w:ascii="微软雅黑" w:hAnsi="微软雅黑" w:eastAsia="微软雅黑"/>
          <w:b/>
          <w:strike/>
          <w:szCs w:val="21"/>
        </w:rPr>
        <w:t>：</w:t>
      </w:r>
      <w:r>
        <w:rPr>
          <w:rFonts w:hint="eastAsia" w:ascii="微软雅黑" w:hAnsi="微软雅黑" w:eastAsia="微软雅黑"/>
          <w:strike/>
        </w:rPr>
        <w:t>玩家可以按住</w:t>
      </w:r>
      <w:r>
        <w:rPr>
          <w:rFonts w:hint="eastAsia" w:ascii="微软雅黑" w:hAnsi="微软雅黑" w:eastAsia="微软雅黑"/>
          <w:b/>
          <w:strike/>
        </w:rPr>
        <w:t>滑动区域</w:t>
      </w:r>
      <w:r>
        <w:rPr>
          <w:rFonts w:hint="eastAsia" w:ascii="微软雅黑" w:hAnsi="微软雅黑" w:eastAsia="微软雅黑"/>
          <w:strike/>
        </w:rPr>
        <w:t>进行上下滑动查看</w:t>
      </w:r>
      <w:r>
        <w:rPr>
          <w:rFonts w:ascii="微软雅黑" w:hAnsi="微软雅黑" w:eastAsia="微软雅黑"/>
          <w:strike/>
        </w:rPr>
        <w:t>背包</w:t>
      </w:r>
      <w:r>
        <w:rPr>
          <w:rFonts w:hint="eastAsia" w:ascii="微软雅黑" w:hAnsi="微软雅黑" w:eastAsia="微软雅黑"/>
          <w:strike/>
        </w:rPr>
        <w:t>列表</w:t>
      </w:r>
      <w:r>
        <w:rPr>
          <w:rFonts w:ascii="微软雅黑" w:hAnsi="微软雅黑" w:eastAsia="微软雅黑"/>
          <w:strike/>
        </w:rPr>
        <w:t>中的道具</w:t>
      </w:r>
      <w:r>
        <w:rPr>
          <w:rFonts w:hint="eastAsia" w:ascii="微软雅黑" w:hAnsi="微软雅黑" w:eastAsia="微软雅黑"/>
          <w:strike/>
        </w:rPr>
        <w:t>。滑动要有一定的滑动惯性（手指往下</w:t>
      </w:r>
      <w:r>
        <w:rPr>
          <w:rFonts w:ascii="微软雅黑" w:hAnsi="微软雅黑" w:eastAsia="微软雅黑"/>
          <w:strike/>
        </w:rPr>
        <w:t>滑，</w:t>
      </w:r>
      <w:r>
        <w:rPr>
          <w:rFonts w:hint="eastAsia" w:ascii="微软雅黑" w:hAnsi="微软雅黑" w:eastAsia="微软雅黑"/>
          <w:strike/>
        </w:rPr>
        <w:t>滑</w:t>
      </w:r>
      <w:r>
        <w:rPr>
          <w:rFonts w:ascii="微软雅黑" w:hAnsi="微软雅黑" w:eastAsia="微软雅黑"/>
          <w:strike/>
        </w:rPr>
        <w:t>到道具显示的</w:t>
      </w:r>
      <w:r>
        <w:rPr>
          <w:rFonts w:hint="eastAsia" w:ascii="微软雅黑" w:hAnsi="微软雅黑" w:eastAsia="微软雅黑"/>
          <w:strike/>
        </w:rPr>
        <w:t>第一排格子会继续往下滑一段距离露出</w:t>
      </w:r>
      <w:r>
        <w:rPr>
          <w:rFonts w:ascii="微软雅黑" w:hAnsi="微软雅黑" w:eastAsia="微软雅黑"/>
          <w:strike/>
        </w:rPr>
        <w:t>背包</w:t>
      </w:r>
      <w:r>
        <w:rPr>
          <w:rFonts w:hint="eastAsia" w:ascii="微软雅黑" w:hAnsi="微软雅黑" w:eastAsia="微软雅黑"/>
          <w:strike/>
        </w:rPr>
        <w:t>背景，松开手会返回到第一排格子</w:t>
      </w:r>
      <w:r>
        <w:rPr>
          <w:rFonts w:ascii="微软雅黑" w:hAnsi="微软雅黑" w:eastAsia="微软雅黑"/>
          <w:strike/>
        </w:rPr>
        <w:t>显示的状态</w:t>
      </w:r>
      <w:r>
        <w:rPr>
          <w:rFonts w:hint="eastAsia" w:ascii="微软雅黑" w:hAnsi="微软雅黑" w:eastAsia="微软雅黑"/>
          <w:strike/>
        </w:rPr>
        <w:t>；手指</w:t>
      </w:r>
      <w:r>
        <w:rPr>
          <w:rFonts w:ascii="微软雅黑" w:hAnsi="微软雅黑" w:eastAsia="微软雅黑"/>
          <w:strike/>
        </w:rPr>
        <w:t>往上滑，</w:t>
      </w:r>
      <w:r>
        <w:rPr>
          <w:rFonts w:hint="eastAsia" w:ascii="微软雅黑" w:hAnsi="微软雅黑" w:eastAsia="微软雅黑"/>
          <w:strike/>
        </w:rPr>
        <w:t>滑到道具</w:t>
      </w:r>
      <w:r>
        <w:rPr>
          <w:rFonts w:ascii="微软雅黑" w:hAnsi="微软雅黑" w:eastAsia="微软雅黑"/>
          <w:strike/>
        </w:rPr>
        <w:t>显示的</w:t>
      </w:r>
      <w:r>
        <w:rPr>
          <w:rFonts w:hint="eastAsia" w:ascii="微软雅黑" w:hAnsi="微软雅黑" w:eastAsia="微软雅黑"/>
          <w:strike/>
        </w:rPr>
        <w:t>最后</w:t>
      </w:r>
      <w:r>
        <w:rPr>
          <w:rFonts w:ascii="微软雅黑" w:hAnsi="微软雅黑" w:eastAsia="微软雅黑"/>
          <w:strike/>
        </w:rPr>
        <w:t>一排</w:t>
      </w:r>
      <w:r>
        <w:rPr>
          <w:rFonts w:hint="eastAsia" w:ascii="微软雅黑" w:hAnsi="微软雅黑" w:eastAsia="微软雅黑"/>
          <w:strike/>
        </w:rPr>
        <w:t>格子会继续</w:t>
      </w:r>
      <w:r>
        <w:rPr>
          <w:rFonts w:ascii="微软雅黑" w:hAnsi="微软雅黑" w:eastAsia="微软雅黑"/>
          <w:strike/>
        </w:rPr>
        <w:t>往</w:t>
      </w:r>
      <w:r>
        <w:rPr>
          <w:rFonts w:hint="eastAsia" w:ascii="微软雅黑" w:hAnsi="微软雅黑" w:eastAsia="微软雅黑"/>
          <w:strike/>
        </w:rPr>
        <w:t>上</w:t>
      </w:r>
      <w:r>
        <w:rPr>
          <w:rFonts w:ascii="微软雅黑" w:hAnsi="微软雅黑" w:eastAsia="微软雅黑"/>
          <w:strike/>
        </w:rPr>
        <w:t>滑</w:t>
      </w:r>
      <w:r>
        <w:rPr>
          <w:rFonts w:hint="eastAsia" w:ascii="微软雅黑" w:hAnsi="微软雅黑" w:eastAsia="微软雅黑"/>
          <w:strike/>
        </w:rPr>
        <w:t>一段</w:t>
      </w:r>
      <w:r>
        <w:rPr>
          <w:rFonts w:ascii="微软雅黑" w:hAnsi="微软雅黑" w:eastAsia="微软雅黑"/>
          <w:strike/>
        </w:rPr>
        <w:t>距离</w:t>
      </w:r>
      <w:r>
        <w:rPr>
          <w:rFonts w:hint="eastAsia" w:ascii="微软雅黑" w:hAnsi="微软雅黑" w:eastAsia="微软雅黑"/>
          <w:strike/>
        </w:rPr>
        <w:t>，松开手会返回</w:t>
      </w:r>
      <w:r>
        <w:rPr>
          <w:rFonts w:ascii="微软雅黑" w:hAnsi="微软雅黑" w:eastAsia="微软雅黑"/>
          <w:strike/>
        </w:rPr>
        <w:t>到最后一排</w:t>
      </w:r>
      <w:r>
        <w:rPr>
          <w:rFonts w:hint="eastAsia" w:ascii="微软雅黑" w:hAnsi="微软雅黑" w:eastAsia="微软雅黑"/>
          <w:strike/>
        </w:rPr>
        <w:t>格子</w:t>
      </w:r>
      <w:r>
        <w:rPr>
          <w:rFonts w:ascii="微软雅黑" w:hAnsi="微软雅黑" w:eastAsia="微软雅黑"/>
          <w:strike/>
        </w:rPr>
        <w:t>的显示状态</w:t>
      </w:r>
      <w:r>
        <w:rPr>
          <w:rFonts w:hint="eastAsia" w:ascii="微软雅黑" w:hAnsi="微软雅黑" w:eastAsia="微软雅黑"/>
          <w:strike/>
        </w:rPr>
        <w:t>），滑动感受参考《捕鱼》游戏的背包滑动。</w:t>
      </w:r>
    </w:p>
    <w:p>
      <w:pPr>
        <w:pStyle w:val="20"/>
        <w:ind w:left="527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滑动区域：</w:t>
      </w:r>
      <w:r>
        <w:rPr>
          <w:rFonts w:hint="eastAsia" w:ascii="微软雅黑" w:hAnsi="微软雅黑" w:eastAsia="微软雅黑"/>
        </w:rPr>
        <w:t>整个背包展开界面左侧不包括边界的区域，玩家按住任意区域均可滑动。如果按住的区域是道具区域，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滑动后</w:t>
      </w:r>
      <w:r>
        <w:rPr>
          <w:rFonts w:hint="eastAsia" w:ascii="微软雅黑" w:hAnsi="微软雅黑" w:eastAsia="微软雅黑"/>
        </w:rPr>
        <w:t>不会把按住的道具作为为选中道具。</w:t>
      </w:r>
    </w:p>
    <w:p>
      <w:pPr>
        <w:pStyle w:val="20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背包格扩充或减少规则</w:t>
      </w:r>
    </w:p>
    <w:p>
      <w:pPr>
        <w:pStyle w:val="20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玩家打开背包默认有1</w:t>
      </w:r>
      <w:r>
        <w:rPr>
          <w:rFonts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</w:rPr>
        <w:t>个背包格子，当玩家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背包展示的道具数量等于1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微软雅黑" w:hAnsi="微软雅黑" w:eastAsia="微软雅黑"/>
          <w:szCs w:val="21"/>
        </w:rPr>
        <w:t>开始扩充第4排格子，当玩家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背包展示的道具数量</w:t>
      </w:r>
      <w:r>
        <w:rPr>
          <w:rFonts w:hint="eastAsia" w:ascii="微软雅黑" w:hAnsi="微软雅黑" w:eastAsia="微软雅黑"/>
          <w:szCs w:val="21"/>
        </w:rPr>
        <w:t>等于1</w:t>
      </w:r>
      <w:r>
        <w:rPr>
          <w:rFonts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</w:rPr>
        <w:t>+4n（n=0，1，2</w:t>
      </w:r>
      <w:r>
        <w:rPr>
          <w:rFonts w:ascii="微软雅黑" w:hAnsi="微软雅黑" w:eastAsia="微软雅黑"/>
          <w:szCs w:val="21"/>
        </w:rPr>
        <w:t>,3…</w:t>
      </w:r>
      <w:r>
        <w:rPr>
          <w:rFonts w:hint="eastAsia" w:ascii="微软雅黑" w:hAnsi="微软雅黑" w:eastAsia="微软雅黑"/>
          <w:szCs w:val="21"/>
        </w:rPr>
        <w:t>）时，依次扩充第（n+4）排格子展示。同理，当玩家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背包展示的道具</w:t>
      </w:r>
      <w:r>
        <w:rPr>
          <w:rFonts w:hint="eastAsia" w:ascii="微软雅黑" w:hAnsi="微软雅黑" w:eastAsia="微软雅黑"/>
          <w:szCs w:val="21"/>
        </w:rPr>
        <w:t>数量等于1</w:t>
      </w:r>
      <w:r>
        <w:rPr>
          <w:rFonts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</w:rPr>
        <w:t>时，清除第4排格子，当玩家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背包展示的道具</w:t>
      </w:r>
      <w:r>
        <w:rPr>
          <w:rFonts w:hint="eastAsia" w:ascii="微软雅黑" w:hAnsi="微软雅黑" w:eastAsia="微软雅黑"/>
          <w:szCs w:val="21"/>
        </w:rPr>
        <w:t>数量等于1</w:t>
      </w:r>
      <w:r>
        <w:rPr>
          <w:rFonts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</w:rPr>
        <w:t>+4n（n=0，1，2</w:t>
      </w:r>
      <w:r>
        <w:rPr>
          <w:rFonts w:ascii="微软雅黑" w:hAnsi="微软雅黑" w:eastAsia="微软雅黑"/>
          <w:szCs w:val="21"/>
        </w:rPr>
        <w:t>,3…</w:t>
      </w:r>
      <w:r>
        <w:rPr>
          <w:rFonts w:hint="eastAsia" w:ascii="微软雅黑" w:hAnsi="微软雅黑" w:eastAsia="微软雅黑"/>
          <w:szCs w:val="21"/>
        </w:rPr>
        <w:t>）时,清除</w:t>
      </w:r>
      <w:r>
        <w:rPr>
          <w:rFonts w:ascii="微软雅黑" w:hAnsi="微软雅黑" w:eastAsia="微软雅黑"/>
          <w:szCs w:val="21"/>
        </w:rPr>
        <w:t>第</w:t>
      </w:r>
      <w:r>
        <w:rPr>
          <w:rFonts w:hint="eastAsia" w:ascii="微软雅黑" w:hAnsi="微软雅黑" w:eastAsia="微软雅黑"/>
          <w:szCs w:val="21"/>
        </w:rPr>
        <w:t>（n+4）排</w:t>
      </w:r>
      <w:r>
        <w:rPr>
          <w:rFonts w:ascii="微软雅黑" w:hAnsi="微软雅黑" w:eastAsia="微软雅黑"/>
          <w:szCs w:val="21"/>
        </w:rPr>
        <w:t>格子的展示。</w:t>
      </w:r>
    </w:p>
    <w:p>
      <w:pPr>
        <w:pStyle w:val="20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右侧道具详情展示 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451610" cy="17297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9532" cy="176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（右侧道具详情展示）</w:t>
      </w:r>
    </w:p>
    <w:p>
      <w:pPr>
        <w:pStyle w:val="20"/>
        <w:numPr>
          <w:ilvl w:val="0"/>
          <w:numId w:val="3"/>
        </w:numPr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道具icon：</w:t>
      </w:r>
      <w:r>
        <w:rPr>
          <w:rFonts w:ascii="微软雅黑" w:hAnsi="微软雅黑" w:eastAsia="微软雅黑"/>
          <w:szCs w:val="21"/>
        </w:rPr>
        <w:t>显示左侧选中的道具的icon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道具名称：显示背包展示界面左侧选中的道具对应的名称（道具名称最多6个字），</w:t>
      </w:r>
    </w:p>
    <w:p>
      <w:pPr>
        <w:pStyle w:val="20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道具数量：根据实际选中的道具数量显示，与左侧选中的道具数量一致。</w:t>
      </w:r>
    </w:p>
    <w:p>
      <w:pPr>
        <w:pStyle w:val="20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道具描述：不同道具描述不同，可配置。</w:t>
      </w:r>
    </w:p>
    <w:p>
      <w:pPr>
        <w:pStyle w:val="20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道具功能按钮：不同道具不同配置，具体配置按照道具功能来定，</w:t>
      </w:r>
      <w:r>
        <w:rPr>
          <w:rFonts w:ascii="微软雅黑" w:hAnsi="微软雅黑" w:eastAsia="微软雅黑"/>
        </w:rPr>
        <w:t>当</w:t>
      </w:r>
      <w:r>
        <w:rPr>
          <w:rFonts w:hint="eastAsia" w:ascii="微软雅黑" w:hAnsi="微软雅黑" w:eastAsia="微软雅黑"/>
        </w:rPr>
        <w:t>有</w:t>
      </w:r>
      <w:r>
        <w:rPr>
          <w:rFonts w:ascii="微软雅黑" w:hAnsi="微软雅黑" w:eastAsia="微软雅黑"/>
        </w:rPr>
        <w:t>一个</w:t>
      </w:r>
      <w:r>
        <w:rPr>
          <w:rFonts w:hint="eastAsia" w:ascii="微软雅黑" w:hAnsi="微软雅黑" w:eastAsia="微软雅黑"/>
        </w:rPr>
        <w:t>功能</w:t>
      </w:r>
      <w:r>
        <w:rPr>
          <w:rFonts w:ascii="微软雅黑" w:hAnsi="微软雅黑" w:eastAsia="微软雅黑"/>
        </w:rPr>
        <w:t>按钮时候，</w:t>
      </w:r>
      <w:r>
        <w:rPr>
          <w:rFonts w:hint="eastAsia" w:ascii="微软雅黑" w:hAnsi="微软雅黑" w:eastAsia="微软雅黑"/>
        </w:rPr>
        <w:t>功能</w:t>
      </w:r>
      <w:r>
        <w:rPr>
          <w:rFonts w:ascii="微软雅黑" w:hAnsi="微软雅黑" w:eastAsia="微软雅黑"/>
        </w:rPr>
        <w:t>按钮居中显示</w:t>
      </w:r>
      <w:r>
        <w:rPr>
          <w:rFonts w:hint="eastAsia" w:ascii="微软雅黑" w:hAnsi="微软雅黑" w:eastAsia="微软雅黑"/>
        </w:rPr>
        <w:t>。</w:t>
      </w:r>
    </w:p>
    <w:p>
      <w:pPr>
        <w:pStyle w:val="20"/>
        <w:numPr>
          <w:ilvl w:val="0"/>
          <w:numId w:val="3"/>
        </w:numPr>
        <w:snapToGrid w:val="0"/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剩余时间：</w:t>
      </w:r>
      <w:r>
        <w:rPr>
          <w:rFonts w:ascii="微软雅黑" w:hAnsi="微软雅黑" w:eastAsia="微软雅黑"/>
        </w:rPr>
        <w:t>显示</w:t>
      </w:r>
      <w:r>
        <w:rPr>
          <w:rFonts w:hint="eastAsia" w:ascii="微软雅黑" w:hAnsi="微软雅黑" w:eastAsia="微软雅黑"/>
        </w:rPr>
        <w:t>剩余时间，具体显示规则见：</w:t>
      </w:r>
      <w:r>
        <w:fldChar w:fldCharType="begin"/>
      </w:r>
      <w:r>
        <w:instrText xml:space="preserve"> HYPERLINK \l "限时道具展示规则" </w:instrText>
      </w:r>
      <w:r>
        <w:fldChar w:fldCharType="separate"/>
      </w:r>
      <w:r>
        <w:rPr>
          <w:rStyle w:val="15"/>
          <w:rFonts w:hint="eastAsia" w:ascii="微软雅黑" w:hAnsi="微软雅黑" w:eastAsia="微软雅黑"/>
          <w:b/>
        </w:rPr>
        <w:t>限时道具展示规则</w:t>
      </w:r>
      <w:r>
        <w:rPr>
          <w:rStyle w:val="15"/>
          <w:rFonts w:hint="eastAsia" w:ascii="微软雅黑" w:hAnsi="微软雅黑" w:eastAsia="微软雅黑"/>
          <w:b/>
        </w:rPr>
        <w:fldChar w:fldCharType="end"/>
      </w:r>
      <w:r>
        <w:rPr>
          <w:rFonts w:hint="eastAsia" w:ascii="微软雅黑" w:hAnsi="微软雅黑" w:eastAsia="微软雅黑"/>
        </w:rPr>
        <w:t>。</w:t>
      </w:r>
    </w:p>
    <w:p>
      <w:pPr>
        <w:pStyle w:val="20"/>
        <w:ind w:left="420" w:firstLine="0" w:firstLineChars="0"/>
        <w:rPr>
          <w:rFonts w:ascii="微软雅黑" w:hAnsi="微软雅黑" w:eastAsia="微软雅黑"/>
          <w:b/>
        </w:rPr>
      </w:pPr>
      <w:bookmarkStart w:id="7" w:name="限时道具展示规则"/>
      <w:r>
        <w:rPr>
          <w:rFonts w:hint="eastAsia" w:ascii="微软雅黑" w:hAnsi="微软雅黑" w:eastAsia="微软雅黑"/>
          <w:b/>
        </w:rPr>
        <w:t>限时道具展示规则</w:t>
      </w:r>
    </w:p>
    <w:bookmarkEnd w:id="7"/>
    <w:p>
      <w:pPr>
        <w:pStyle w:val="20"/>
        <w:ind w:left="525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有些道具（月卡，活动赠送的道具，活动炮，）不是玩家获得后永久有效的，在背包展示时需要体现限时性，道具是否限时填表控制。</w:t>
      </w:r>
    </w:p>
    <w:p>
      <w:pPr>
        <w:pStyle w:val="20"/>
        <w:ind w:left="420" w:firstLine="315" w:firstLineChars="150"/>
        <w:rPr>
          <w:rFonts w:ascii="微软雅黑" w:hAnsi="微软雅黑" w:eastAsia="微软雅黑"/>
        </w:rPr>
      </w:pPr>
      <w:r>
        <w:drawing>
          <wp:inline distT="0" distB="0" distL="0" distR="0">
            <wp:extent cx="4754880" cy="268605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692" cy="26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420" w:firstLine="0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                             （限时道具展示）</w:t>
      </w:r>
    </w:p>
    <w:p>
      <w:pPr>
        <w:pStyle w:val="20"/>
        <w:ind w:left="525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1、限时道具和不限时道具区别：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限时道具在左侧道具icon的左上角贴一个“限时”</w:t>
      </w:r>
      <w:r>
        <w:rPr>
          <w:rFonts w:hint="eastAsia" w:ascii="微软雅黑" w:hAnsi="微软雅黑" w:eastAsia="微软雅黑"/>
        </w:rPr>
        <w:t>字样的美术标签；限时道具在使用后，在右侧展示区域显示剩余时间。</w:t>
      </w:r>
    </w:p>
    <w:p>
      <w:pPr>
        <w:pStyle w:val="20"/>
        <w:ind w:left="525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剩余时间</w:t>
      </w:r>
      <w:r>
        <w:rPr>
          <w:rFonts w:ascii="微软雅黑" w:hAnsi="微软雅黑" w:eastAsia="微软雅黑"/>
          <w:b/>
        </w:rPr>
        <w:t>显示</w:t>
      </w:r>
      <w:r>
        <w:rPr>
          <w:rFonts w:hint="eastAsia" w:ascii="微软雅黑" w:hAnsi="微软雅黑" w:eastAsia="微软雅黑"/>
          <w:b/>
        </w:rPr>
        <w:t>规则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</w:rPr>
        <w:t>使用道具</w:t>
      </w:r>
      <w:r>
        <w:rPr>
          <w:rFonts w:ascii="微软雅黑" w:hAnsi="微软雅黑" w:eastAsia="微软雅黑"/>
        </w:rPr>
        <w:t>后，根据</w:t>
      </w:r>
      <w:r>
        <w:rPr>
          <w:rFonts w:hint="eastAsia" w:ascii="微软雅黑" w:hAnsi="微软雅黑" w:eastAsia="微软雅黑"/>
        </w:rPr>
        <w:t>道具实际</w:t>
      </w:r>
      <w:r>
        <w:rPr>
          <w:rFonts w:ascii="微软雅黑" w:hAnsi="微软雅黑" w:eastAsia="微软雅黑"/>
        </w:rPr>
        <w:t>剩余时间显示。剩余时间</w:t>
      </w:r>
      <w:r>
        <w:rPr>
          <w:rFonts w:hint="eastAsia" w:ascii="微软雅黑" w:hAnsi="微软雅黑" w:eastAsia="微软雅黑"/>
        </w:rPr>
        <w:t>＞=24小时</w:t>
      </w:r>
      <w:r>
        <w:rPr>
          <w:rFonts w:ascii="微软雅黑" w:hAnsi="微软雅黑" w:eastAsia="微软雅黑"/>
        </w:rPr>
        <w:t>按照天小时显示</w:t>
      </w:r>
      <w:r>
        <w:rPr>
          <w:rFonts w:hint="eastAsia" w:ascii="微软雅黑" w:hAnsi="微软雅黑" w:eastAsia="微软雅黑"/>
        </w:rPr>
        <w:t>（如</w:t>
      </w:r>
      <w:r>
        <w:rPr>
          <w:rFonts w:ascii="微软雅黑" w:hAnsi="微软雅黑" w:eastAsia="微软雅黑"/>
        </w:rPr>
        <w:t>剩余</w:t>
      </w:r>
      <w:r>
        <w:rPr>
          <w:rFonts w:hint="eastAsia" w:ascii="微软雅黑" w:hAnsi="微软雅黑" w:eastAsia="微软雅黑"/>
        </w:rPr>
        <w:t>：3天2小时）；</w:t>
      </w:r>
      <w:r>
        <w:rPr>
          <w:rFonts w:ascii="微软雅黑" w:hAnsi="微软雅黑" w:eastAsia="微软雅黑"/>
        </w:rPr>
        <w:t>剩余时间</w:t>
      </w:r>
      <w:r>
        <w:rPr>
          <w:rFonts w:hint="eastAsia" w:ascii="微软雅黑" w:hAnsi="微软雅黑" w:eastAsia="微软雅黑"/>
        </w:rPr>
        <w:t>＜24小时按照</w:t>
      </w:r>
      <w:r>
        <w:rPr>
          <w:rFonts w:ascii="微软雅黑" w:hAnsi="微软雅黑" w:eastAsia="微软雅黑"/>
        </w:rPr>
        <w:t>不足</w:t>
      </w:r>
      <w:r>
        <w:rPr>
          <w:rFonts w:hint="eastAsia" w:ascii="微软雅黑" w:hAnsi="微软雅黑" w:eastAsia="微软雅黑"/>
        </w:rPr>
        <w:t>N小时</w:t>
      </w:r>
      <w:r>
        <w:rPr>
          <w:rFonts w:ascii="微软雅黑" w:hAnsi="微软雅黑" w:eastAsia="微软雅黑"/>
        </w:rPr>
        <w:t>显示</w:t>
      </w:r>
      <w:r>
        <w:rPr>
          <w:rFonts w:hint="eastAsia" w:ascii="微软雅黑" w:hAnsi="微软雅黑" w:eastAsia="微软雅黑"/>
        </w:rPr>
        <w:t>（如剩余：</w:t>
      </w:r>
      <w:r>
        <w:rPr>
          <w:rFonts w:ascii="微软雅黑" w:hAnsi="微软雅黑" w:eastAsia="微软雅黑"/>
        </w:rPr>
        <w:t>不足</w:t>
      </w:r>
      <w:r>
        <w:rPr>
          <w:rFonts w:hint="eastAsia" w:ascii="微软雅黑" w:hAnsi="微软雅黑" w:eastAsia="微软雅黑"/>
        </w:rPr>
        <w:t>3小时）</w:t>
      </w:r>
    </w:p>
    <w:p>
      <w:pPr>
        <w:pStyle w:val="20"/>
        <w:ind w:left="525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</w:rPr>
        <w:t>限时类道具时间到期后服务器清除限时道具存储信息，并通知客户端清除限时道具在背包中和相关展示界面的显示。</w:t>
      </w:r>
    </w:p>
    <w:p>
      <w:pPr>
        <w:pStyle w:val="20"/>
        <w:ind w:left="525" w:firstLine="0" w:firstLineChars="0"/>
        <w:rPr>
          <w:rFonts w:ascii="微软雅黑" w:hAnsi="微软雅黑" w:eastAsia="微软雅黑"/>
          <w:color w:val="FF0000"/>
        </w:rPr>
      </w:pPr>
    </w:p>
    <w:p>
      <w:pPr>
        <w:pStyle w:val="3"/>
        <w:spacing w:before="0" w:after="0" w:line="240" w:lineRule="auto"/>
        <w:rPr>
          <w:rFonts w:ascii="微软雅黑" w:hAnsi="微软雅黑" w:eastAsia="微软雅黑"/>
        </w:rPr>
      </w:pPr>
      <w:bookmarkStart w:id="8" w:name="_Toc521591590"/>
      <w:r>
        <w:rPr>
          <w:rFonts w:ascii="微软雅黑" w:hAnsi="微软雅黑" w:eastAsia="微软雅黑"/>
        </w:rPr>
        <w:t>2.2</w:t>
      </w:r>
      <w:r>
        <w:rPr>
          <w:rFonts w:hint="eastAsia" w:ascii="微软雅黑" w:hAnsi="微软雅黑" w:eastAsia="微软雅黑"/>
        </w:rPr>
        <w:t>、具体道具的显示</w:t>
      </w:r>
      <w:bookmarkEnd w:id="8"/>
    </w:p>
    <w:p>
      <w:pPr>
        <w:pStyle w:val="20"/>
        <w:ind w:left="420" w:firstLine="0" w:firstLineChars="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根据道具的功能不同，我们道具功能分为购买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，赠送，使用等几类</w:t>
      </w:r>
      <w:r>
        <w:rPr>
          <w:rFonts w:hint="eastAsia" w:ascii="微软雅黑" w:hAnsi="微软雅黑" w:eastAsia="微软雅黑"/>
          <w:bCs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spacing w:before="0" w:after="0" w:line="415" w:lineRule="auto"/>
        <w:rPr>
          <w:sz w:val="28"/>
        </w:rPr>
      </w:pPr>
      <w:bookmarkStart w:id="9" w:name="_Toc521591591"/>
      <w:r>
        <w:rPr>
          <w:sz w:val="28"/>
        </w:rPr>
        <w:t>2.2.</w:t>
      </w:r>
      <w:r>
        <w:rPr>
          <w:rFonts w:hint="eastAsia"/>
          <w:sz w:val="28"/>
        </w:rPr>
        <w:t>1、</w:t>
      </w:r>
      <w:r>
        <w:rPr>
          <w:rFonts w:hint="eastAsia" w:ascii="微软雅黑" w:hAnsi="微软雅黑" w:eastAsia="微软雅黑"/>
          <w:sz w:val="28"/>
        </w:rPr>
        <w:t>购买功能</w:t>
      </w:r>
      <w:r>
        <w:rPr>
          <w:rFonts w:ascii="微软雅黑" w:hAnsi="微软雅黑" w:eastAsia="微软雅黑"/>
          <w:sz w:val="28"/>
        </w:rPr>
        <w:t>说明：</w:t>
      </w:r>
      <w:bookmarkEnd w:id="9"/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 xml:space="preserve">  </w:t>
      </w:r>
      <w:r>
        <w:rPr>
          <w:rFonts w:ascii="微软雅黑" w:hAnsi="微软雅黑" w:eastAsia="微软雅黑"/>
          <w:b/>
        </w:rPr>
        <w:t xml:space="preserve">  </w:t>
      </w:r>
      <w:r>
        <w:rPr>
          <w:rFonts w:hint="eastAsia" w:ascii="微软雅黑" w:hAnsi="微软雅黑" w:eastAsia="微软雅黑"/>
          <w:b/>
        </w:rPr>
        <w:t xml:space="preserve"> </w:t>
      </w:r>
      <w:r>
        <w:drawing>
          <wp:inline distT="0" distB="0" distL="0" distR="0">
            <wp:extent cx="4825365" cy="27254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6924" cy="273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</w:rPr>
        <w:t xml:space="preserve"> </w:t>
      </w:r>
    </w:p>
    <w:p>
      <w:pPr>
        <w:pStyle w:val="20"/>
        <w:snapToGrid w:val="0"/>
        <w:ind w:left="420" w:firstLine="0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 xml:space="preserve">                         </w:t>
      </w:r>
      <w:r>
        <w:rPr>
          <w:rFonts w:hint="eastAsia" w:ascii="微软雅黑" w:hAnsi="微软雅黑" w:eastAsia="微软雅黑"/>
        </w:rPr>
        <w:t xml:space="preserve">   （</w:t>
      </w:r>
      <w:bookmarkStart w:id="10" w:name="有购买功能的道具显示"/>
      <w:r>
        <w:rPr>
          <w:rFonts w:hint="eastAsia" w:ascii="微软雅黑" w:hAnsi="微软雅黑" w:eastAsia="微软雅黑"/>
        </w:rPr>
        <w:t>有购买</w:t>
      </w:r>
      <w:r>
        <w:rPr>
          <w:rFonts w:ascii="微软雅黑" w:hAnsi="微软雅黑" w:eastAsia="微软雅黑"/>
        </w:rPr>
        <w:t>功能的道具显示</w:t>
      </w:r>
      <w:bookmarkEnd w:id="10"/>
      <w:r>
        <w:rPr>
          <w:rFonts w:hint="eastAsia" w:ascii="微软雅黑" w:hAnsi="微软雅黑" w:eastAsia="微软雅黑"/>
        </w:rPr>
        <w:t>）</w:t>
      </w:r>
    </w:p>
    <w:p>
      <w:pPr>
        <w:pStyle w:val="20"/>
        <w:numPr>
          <w:ilvl w:val="0"/>
          <w:numId w:val="4"/>
        </w:numPr>
        <w:ind w:firstLineChars="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</w:rPr>
        <w:t>点击“购买”按钮</w:t>
      </w:r>
      <w:r>
        <w:rPr>
          <w:rFonts w:ascii="微软雅黑" w:hAnsi="微软雅黑" w:eastAsia="微软雅黑"/>
        </w:rPr>
        <w:t>，服务器判断</w:t>
      </w:r>
      <w:r>
        <w:rPr>
          <w:rFonts w:hint="eastAsia" w:ascii="微软雅黑" w:hAnsi="微软雅黑" w:eastAsia="微软雅黑"/>
        </w:rPr>
        <w:t>玩家</w:t>
      </w:r>
      <w:r>
        <w:rPr>
          <w:rFonts w:ascii="微软雅黑" w:hAnsi="微软雅黑" w:eastAsia="微软雅黑"/>
        </w:rPr>
        <w:t>拥有的</w:t>
      </w:r>
      <w:r>
        <w:rPr>
          <w:rFonts w:hint="eastAsia" w:ascii="微软雅黑" w:hAnsi="微软雅黑" w:eastAsia="微软雅黑"/>
        </w:rPr>
        <w:t>该</w:t>
      </w:r>
      <w:r>
        <w:rPr>
          <w:rFonts w:ascii="微软雅黑" w:hAnsi="微软雅黑" w:eastAsia="微软雅黑"/>
        </w:rPr>
        <w:t>道具是否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达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到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物品存储上限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：</w:t>
      </w:r>
    </w:p>
    <w:p>
      <w:pPr>
        <w:pStyle w:val="20"/>
        <w:ind w:left="840" w:firstLine="210" w:firstLineChars="10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如果是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，则发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送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购买失败的消息给客户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端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，客户端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在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屏幕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中间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提示“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该物品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已达存储上限，请使用后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再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购买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哦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！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“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提示3s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后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消失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ind w:left="840" w:firstLine="210" w:firstLineChars="1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如果否，跳转到</w:t>
      </w:r>
      <w:r>
        <w:rPr>
          <w:rFonts w:hint="eastAsia" w:ascii="微软雅黑" w:hAnsi="微软雅黑" w:eastAsia="微软雅黑"/>
          <w:b/>
        </w:rPr>
        <w:t>购买道具界面</w:t>
      </w:r>
      <w:r>
        <w:rPr>
          <w:rFonts w:hint="eastAsia" w:ascii="微软雅黑" w:hAnsi="微软雅黑" w:eastAsia="微软雅黑"/>
        </w:rPr>
        <w:t>。</w:t>
      </w:r>
    </w:p>
    <w:p>
      <w:pPr>
        <w:snapToGrid w:val="0"/>
        <w:contextualSpacing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35724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                        </w:t>
      </w:r>
      <w:r>
        <w:rPr>
          <w:rFonts w:ascii="微软雅黑" w:hAnsi="微软雅黑" w:eastAsia="微软雅黑"/>
        </w:rPr>
        <w:t xml:space="preserve">          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（购买道具界面）</w:t>
      </w:r>
    </w:p>
    <w:p>
      <w:pPr>
        <w:pStyle w:val="20"/>
        <w:ind w:left="420" w:firstLine="0"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购买道具界面介绍：</w:t>
      </w: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  <w:r>
        <w:rPr>
          <w:rStyle w:val="15"/>
          <w:rFonts w:hint="eastAsia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微软雅黑" w:hAnsi="微软雅黑" w:eastAsia="微软雅黑"/>
        </w:rPr>
        <w:t>道具icon：显示要购买的道具的icon；</w:t>
      </w: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  <w:r>
        <w:rPr>
          <w:rStyle w:val="15"/>
          <w:rFonts w:hint="eastAsia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微软雅黑" w:hAnsi="微软雅黑" w:eastAsia="微软雅黑"/>
        </w:rPr>
        <w:t>道具名称：显示</w:t>
      </w:r>
      <w:r>
        <w:rPr>
          <w:rFonts w:ascii="微软雅黑" w:hAnsi="微软雅黑" w:eastAsia="微软雅黑"/>
        </w:rPr>
        <w:t>要</w:t>
      </w:r>
      <w:r>
        <w:rPr>
          <w:rFonts w:hint="eastAsia" w:ascii="微软雅黑" w:hAnsi="微软雅黑" w:eastAsia="微软雅黑"/>
        </w:rPr>
        <w:t>购买的道具的名称。</w:t>
      </w: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  <w:r>
        <w:rPr>
          <w:rStyle w:val="15"/>
          <w:rFonts w:hint="eastAsia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微软雅黑" w:hAnsi="微软雅黑" w:eastAsia="微软雅黑"/>
        </w:rPr>
        <w:t>购买</w:t>
      </w:r>
      <w:r>
        <w:rPr>
          <w:rFonts w:ascii="微软雅黑" w:hAnsi="微软雅黑" w:eastAsia="微软雅黑"/>
        </w:rPr>
        <w:t>个数：</w:t>
      </w:r>
      <w:r>
        <w:rPr>
          <w:rFonts w:hint="eastAsia" w:ascii="微软雅黑" w:hAnsi="微软雅黑" w:eastAsia="微软雅黑"/>
        </w:rPr>
        <w:t>从</w:t>
      </w:r>
      <w:r>
        <w:rPr>
          <w:rFonts w:hint="eastAsia" w:ascii="微软雅黑" w:hAnsi="微软雅黑" w:eastAsia="微软雅黑"/>
          <w:b/>
        </w:rPr>
        <w:t>表里</w:t>
      </w:r>
      <w:r>
        <w:rPr>
          <w:rFonts w:ascii="微软雅黑" w:hAnsi="微软雅黑" w:eastAsia="微软雅黑"/>
          <w:b/>
        </w:rPr>
        <w:t>配置</w:t>
      </w:r>
      <w:r>
        <w:rPr>
          <w:rFonts w:hint="eastAsia" w:ascii="微软雅黑" w:hAnsi="微软雅黑" w:eastAsia="微软雅黑"/>
          <w:b/>
        </w:rPr>
        <w:t>的</w:t>
      </w:r>
      <w:r>
        <w:rPr>
          <w:rFonts w:ascii="微软雅黑" w:hAnsi="微软雅黑" w:eastAsia="微软雅黑"/>
          <w:b/>
        </w:rPr>
        <w:t>默认值</w:t>
      </w:r>
      <w:r>
        <w:rPr>
          <w:rFonts w:hint="eastAsia" w:ascii="微软雅黑" w:hAnsi="微软雅黑" w:eastAsia="微软雅黑"/>
        </w:rPr>
        <w:t>（数据表</w:t>
      </w:r>
      <w:r>
        <w:rPr>
          <w:rFonts w:ascii="微软雅黑" w:hAnsi="微软雅黑" w:eastAsia="微软雅黑"/>
        </w:rPr>
        <w:t>配置一个默认购买的值）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  <w:b/>
        </w:rPr>
        <w:t>当前</w:t>
      </w:r>
      <w:r>
        <w:rPr>
          <w:rFonts w:hint="eastAsia" w:ascii="微软雅黑" w:hAnsi="微软雅黑" w:eastAsia="微软雅黑"/>
          <w:b/>
        </w:rPr>
        <w:t>钻石可购买道具数量</w:t>
      </w:r>
      <w:r>
        <w:rPr>
          <w:rFonts w:hint="eastAsia" w:ascii="微软雅黑" w:hAnsi="微软雅黑" w:eastAsia="微软雅黑"/>
        </w:rPr>
        <w:t>、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可购买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上限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微软雅黑" w:hAnsi="微软雅黑" w:eastAsia="微软雅黑"/>
        </w:rPr>
        <w:t>可购买上限</w:t>
      </w:r>
      <w:r>
        <w:rPr>
          <w:rFonts w:hint="eastAsia" w:ascii="微软雅黑" w:hAnsi="微软雅黑" w:eastAsia="微软雅黑"/>
        </w:rPr>
        <w:t>=</w:t>
      </w:r>
      <w:r>
        <w:rPr>
          <w:rFonts w:ascii="微软雅黑" w:hAnsi="微软雅黑" w:eastAsia="微软雅黑"/>
        </w:rPr>
        <w:t>物品存储上限-当前拥有个数）</w:t>
      </w:r>
      <w:r>
        <w:rPr>
          <w:rFonts w:hint="eastAsia" w:ascii="微软雅黑" w:hAnsi="微软雅黑" w:eastAsia="微软雅黑"/>
        </w:rPr>
        <w:t>中选择一个</w:t>
      </w:r>
      <w:r>
        <w:rPr>
          <w:rFonts w:ascii="微软雅黑" w:hAnsi="微软雅黑" w:eastAsia="微软雅黑"/>
        </w:rPr>
        <w:t>最小值作为</w:t>
      </w:r>
      <w:r>
        <w:rPr>
          <w:rFonts w:hint="eastAsia" w:ascii="微软雅黑" w:hAnsi="微软雅黑" w:eastAsia="微软雅黑"/>
        </w:rPr>
        <w:t>默认</w:t>
      </w:r>
      <w:r>
        <w:rPr>
          <w:rFonts w:ascii="微软雅黑" w:hAnsi="微软雅黑" w:eastAsia="微软雅黑"/>
        </w:rPr>
        <w:t>的</w:t>
      </w:r>
      <w:r>
        <w:rPr>
          <w:rFonts w:hint="eastAsia" w:ascii="微软雅黑" w:hAnsi="微软雅黑" w:eastAsia="微软雅黑"/>
        </w:rPr>
        <w:t>购买个数</w:t>
      </w:r>
      <w:r>
        <w:rPr>
          <w:rFonts w:ascii="微软雅黑" w:hAnsi="微软雅黑" w:eastAsia="微软雅黑"/>
        </w:rPr>
        <w:t>来显示</w:t>
      </w:r>
      <w:r>
        <w:rPr>
          <w:rFonts w:hint="eastAsia" w:ascii="微软雅黑" w:hAnsi="微软雅黑" w:eastAsia="微软雅黑"/>
        </w:rPr>
        <w:t>。</w:t>
      </w: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</w:t>
      </w:r>
      <w:r>
        <w:rPr>
          <w:rFonts w:ascii="微软雅黑" w:hAnsi="微软雅黑" w:eastAsia="微软雅黑"/>
        </w:rPr>
        <w:t>当前钻石可购买数量为0时，默认显示1</w:t>
      </w:r>
    </w:p>
    <w:p>
      <w:pPr>
        <w:ind w:left="420" w:leftChars="200"/>
        <w:rPr>
          <w:rFonts w:ascii="微软雅黑" w:hAnsi="微软雅黑" w:eastAsia="微软雅黑"/>
        </w:rPr>
      </w:pPr>
      <w:r>
        <w:rPr>
          <w:rStyle w:val="15"/>
          <w:rFonts w:hint="eastAsia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="微软雅黑" w:hAnsi="微软雅黑" w:eastAsia="微软雅黑"/>
          <w:szCs w:val="21"/>
        </w:rPr>
        <w:t>总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价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购买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道具的单价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*对应当前购买个数。</w:t>
      </w:r>
      <w:r>
        <w:rPr>
          <w:rFonts w:hint="eastAsia" w:ascii="微软雅黑" w:hAnsi="微软雅黑" w:eastAsia="微软雅黑"/>
        </w:rPr>
        <w:t>（当前钻石不满足</w:t>
      </w:r>
      <w:r>
        <w:rPr>
          <w:rFonts w:ascii="微软雅黑" w:hAnsi="微软雅黑" w:eastAsia="微软雅黑"/>
        </w:rPr>
        <w:t>购买个数要求时，</w:t>
      </w:r>
      <w:r>
        <w:rPr>
          <w:rFonts w:hint="eastAsia" w:ascii="微软雅黑" w:hAnsi="微软雅黑" w:eastAsia="微软雅黑"/>
        </w:rPr>
        <w:t>总价</w:t>
      </w:r>
      <w:r>
        <w:rPr>
          <w:rFonts w:ascii="微软雅黑" w:hAnsi="微软雅黑" w:eastAsia="微软雅黑"/>
        </w:rPr>
        <w:t>的钻石数量</w:t>
      </w:r>
      <w:r>
        <w:rPr>
          <w:rFonts w:hint="eastAsia" w:ascii="微软雅黑" w:hAnsi="微软雅黑" w:eastAsia="微软雅黑"/>
        </w:rPr>
        <w:t>为红色）</w:t>
      </w:r>
    </w:p>
    <w:p>
      <w:pPr>
        <w:ind w:left="420" w:leftChars="200"/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>⑤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滑动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调整购买个数：玩家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可以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按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住滑动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区域（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滑动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按钮）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，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左右滑动调整购买个数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。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左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滑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减少购买个数，右滑增加购买个数，滑动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时候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有进度条的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进度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变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化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。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（进度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条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对应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当前购买个数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与可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购买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上限的</w:t>
      </w:r>
      <w:r>
        <w:rPr>
          <w:rStyle w:val="15"/>
          <w:rFonts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比例关系</w:t>
      </w:r>
      <w:r>
        <w:rPr>
          <w:rStyle w:val="15"/>
          <w:rFonts w:hint="eastAsia" w:ascii="微软雅黑" w:hAnsi="微软雅黑" w:eastAsia="微软雅黑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）</w:t>
      </w:r>
    </w:p>
    <w:p>
      <w:pPr>
        <w:ind w:firstLine="422" w:firstLineChars="15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>⑥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点击调整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 xml:space="preserve">购买个数： </w:t>
      </w:r>
    </w:p>
    <w:p>
      <w:pPr>
        <w:ind w:left="420" w:firstLine="420" w:firstLineChars="200"/>
        <w:rPr>
          <w:rFonts w:ascii="微软雅黑" w:hAnsi="微软雅黑" w:eastAsia="微软雅黑"/>
          <w:color w:val="7030A0"/>
        </w:rPr>
      </w:pP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点击“+”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或者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“-”</w:t>
      </w:r>
      <w:r>
        <w:rPr>
          <w:rFonts w:hint="eastAsia" w:ascii="微软雅黑" w:hAnsi="微软雅黑" w:eastAsia="微软雅黑"/>
        </w:rPr>
        <w:t>（点击</w:t>
      </w:r>
      <w:r>
        <w:rPr>
          <w:rFonts w:ascii="微软雅黑" w:hAnsi="微软雅黑" w:eastAsia="微软雅黑"/>
        </w:rPr>
        <w:t>后有一个点击反馈，与切换炮倍率的反馈一致</w:t>
      </w:r>
      <w:r>
        <w:rPr>
          <w:rFonts w:hint="eastAsia" w:ascii="微软雅黑" w:hAnsi="微软雅黑" w:eastAsia="微软雅黑"/>
        </w:rPr>
        <w:t>）按钮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可以</w:t>
      </w:r>
      <w:r>
        <w:rPr>
          <w:rFonts w:ascii="微软雅黑" w:hAnsi="微软雅黑" w:eastAsia="微软雅黑"/>
        </w:rPr>
        <w:t>调整购买道具的数量</w:t>
      </w:r>
      <w:r>
        <w:rPr>
          <w:rFonts w:hint="eastAsia" w:ascii="微软雅黑" w:hAnsi="微软雅黑" w:eastAsia="微软雅黑"/>
        </w:rPr>
        <w:t>。</w:t>
      </w:r>
      <w:r>
        <w:rPr>
          <w:rFonts w:ascii="微软雅黑" w:hAnsi="微软雅黑" w:eastAsia="微软雅黑"/>
        </w:rPr>
        <w:t>每次调整数字变化为</w:t>
      </w:r>
      <w:r>
        <w:rPr>
          <w:rFonts w:hint="eastAsia" w:ascii="微软雅黑" w:hAnsi="微软雅黑" w:eastAsia="微软雅黑"/>
        </w:rPr>
        <w:t>1，数字</w:t>
      </w:r>
      <w:r>
        <w:rPr>
          <w:rFonts w:ascii="微软雅黑" w:hAnsi="微软雅黑" w:eastAsia="微软雅黑"/>
        </w:rPr>
        <w:t>变化是在手指按下去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的瞬间变化的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ind w:left="525" w:leftChars="25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长按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（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按住1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s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以上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）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“+”或者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“-”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购买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数量会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变化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速度越来越快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（数量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变化速度可以参考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0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08炮解锁文档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的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调整炮倍率逻辑）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。如果长按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的是“+”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，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则变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为道具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可购买上限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后停止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数字变化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；如果长按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的是“-”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，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则变为1后停止数字变化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。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0"/>
        <w:ind w:left="525" w:leftChars="25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无论点击还是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长按“+”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或者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“-”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按钮，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购买数量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发生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变化时，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滑动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进度条也发生相应的变化。</w:t>
      </w:r>
    </w:p>
    <w:p>
      <w:pPr>
        <w:pStyle w:val="20"/>
        <w:ind w:left="525" w:leftChars="25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操作“+”/“-”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，当达到可购买上限时， “+”按钮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置灰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（不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可点击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）。当购买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数量到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1时，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“-”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按钮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置灰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（不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可点击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）。</w:t>
      </w:r>
    </w:p>
    <w:p>
      <w:pPr>
        <w:pStyle w:val="20"/>
        <w:ind w:left="525" w:leftChars="25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当玩家可购买上限为1时，打开购买界面，“+”和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“-”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都置灰，滑动条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滑到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最右侧显示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并且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不可滑动。</w:t>
      </w:r>
    </w:p>
    <w:p>
      <w:pPr>
        <w:ind w:left="420"/>
        <w:rPr>
          <w:rFonts w:ascii="微软雅黑" w:hAnsi="微软雅黑" w:eastAsia="微软雅黑"/>
          <w:szCs w:val="21"/>
        </w:rPr>
      </w:pPr>
      <w:r>
        <w:rPr>
          <w:rStyle w:val="15"/>
          <w:rFonts w:hint="eastAsia" w:ascii="微软雅黑" w:hAnsi="微软雅黑" w:eastAsia="微软雅黑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>⑦</w:t>
      </w:r>
      <w:r>
        <w:rPr>
          <w:rFonts w:hint="eastAsia" w:ascii="微软雅黑" w:hAnsi="微软雅黑" w:eastAsia="微软雅黑"/>
          <w:szCs w:val="21"/>
        </w:rPr>
        <w:t>购买按钮：购买界面展开时，如果玩家钻石</w:t>
      </w:r>
      <w:r>
        <w:rPr>
          <w:rFonts w:ascii="微软雅黑" w:hAnsi="微软雅黑" w:eastAsia="微软雅黑"/>
          <w:szCs w:val="21"/>
        </w:rPr>
        <w:t>足够则显示的是</w:t>
      </w:r>
      <w:r>
        <w:rPr>
          <w:rFonts w:hint="eastAsia" w:ascii="微软雅黑" w:hAnsi="微软雅黑" w:eastAsia="微软雅黑"/>
          <w:szCs w:val="21"/>
        </w:rPr>
        <w:t>“购买”</w:t>
      </w:r>
      <w:r>
        <w:rPr>
          <w:rFonts w:ascii="微软雅黑" w:hAnsi="微软雅黑" w:eastAsia="微软雅黑"/>
          <w:szCs w:val="21"/>
        </w:rPr>
        <w:t>按钮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否则</w:t>
      </w:r>
      <w:r>
        <w:rPr>
          <w:rFonts w:hint="eastAsia" w:ascii="微软雅黑" w:hAnsi="微软雅黑" w:eastAsia="微软雅黑"/>
          <w:szCs w:val="21"/>
        </w:rPr>
        <w:t>显示</w:t>
      </w:r>
      <w:r>
        <w:rPr>
          <w:rFonts w:ascii="微软雅黑" w:hAnsi="微软雅黑" w:eastAsia="微软雅黑"/>
          <w:szCs w:val="21"/>
        </w:rPr>
        <w:t>的为“</w:t>
      </w:r>
      <w:r>
        <w:rPr>
          <w:rFonts w:hint="eastAsia" w:ascii="微软雅黑" w:hAnsi="微软雅黑" w:eastAsia="微软雅黑"/>
          <w:szCs w:val="21"/>
        </w:rPr>
        <w:t>充值</w:t>
      </w:r>
      <w:r>
        <w:rPr>
          <w:rFonts w:ascii="微软雅黑" w:hAnsi="微软雅黑" w:eastAsia="微软雅黑"/>
          <w:szCs w:val="21"/>
        </w:rPr>
        <w:t>”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ind w:left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 当玩家点击“充值”按钮，关闭</w:t>
      </w:r>
      <w:r>
        <w:rPr>
          <w:rFonts w:ascii="微软雅黑" w:hAnsi="微软雅黑" w:eastAsia="微软雅黑"/>
          <w:szCs w:val="21"/>
        </w:rPr>
        <w:t>背包</w:t>
      </w:r>
      <w:r>
        <w:rPr>
          <w:rFonts w:hint="eastAsia" w:ascii="微软雅黑" w:hAnsi="微软雅黑" w:eastAsia="微软雅黑"/>
          <w:szCs w:val="21"/>
        </w:rPr>
        <w:t>界面</w:t>
      </w:r>
      <w:r>
        <w:rPr>
          <w:rFonts w:ascii="微软雅黑" w:hAnsi="微软雅黑" w:eastAsia="微软雅黑"/>
          <w:szCs w:val="21"/>
        </w:rPr>
        <w:t>和购买界面，</w:t>
      </w:r>
      <w:r>
        <w:rPr>
          <w:rFonts w:hint="eastAsia" w:ascii="微软雅黑" w:hAnsi="微软雅黑" w:eastAsia="微软雅黑"/>
          <w:szCs w:val="21"/>
        </w:rPr>
        <w:t>跳转到钻石充值界面（具体的充值界面等到充值文档出来后确定）。</w:t>
      </w:r>
    </w:p>
    <w:p>
      <w:pPr>
        <w:pStyle w:val="20"/>
        <w:ind w:left="525" w:leftChars="250"/>
        <w:jc w:val="left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当玩家</w:t>
      </w:r>
      <w:r>
        <w:rPr>
          <w:rFonts w:hint="eastAsia" w:ascii="微软雅黑" w:hAnsi="微软雅黑" w:eastAsia="微软雅黑"/>
        </w:rPr>
        <w:t>点击“购买”按钮，扣除</w:t>
      </w:r>
      <w:r>
        <w:rPr>
          <w:rFonts w:ascii="微软雅黑" w:hAnsi="微软雅黑" w:eastAsia="微软雅黑"/>
        </w:rPr>
        <w:t>玩家购买道具的钻石</w:t>
      </w:r>
      <w:r>
        <w:rPr>
          <w:rFonts w:hint="eastAsia" w:ascii="微软雅黑" w:hAnsi="微软雅黑" w:eastAsia="微软雅黑"/>
          <w:b/>
        </w:rPr>
        <w:t>，</w:t>
      </w:r>
      <w:r>
        <w:rPr>
          <w:rFonts w:hint="eastAsia" w:ascii="微软雅黑" w:hAnsi="微软雅黑" w:eastAsia="微软雅黑"/>
        </w:rPr>
        <w:t>购买成功，出现“</w:t>
      </w:r>
      <w:r>
        <w:rPr>
          <w:rFonts w:hint="eastAsia" w:ascii="微软雅黑" w:hAnsi="微软雅黑" w:eastAsia="微软雅黑"/>
          <w:b/>
        </w:rPr>
        <w:t>恭喜获得</w:t>
      </w:r>
      <w:r>
        <w:rPr>
          <w:rFonts w:hint="eastAsia" w:ascii="微软雅黑" w:hAnsi="微软雅黑" w:eastAsia="微软雅黑"/>
        </w:rPr>
        <w:t>”提示。</w:t>
      </w:r>
      <w:r>
        <w:rPr>
          <w:rFonts w:hint="eastAsia" w:ascii="微软雅黑" w:hAnsi="微软雅黑" w:eastAsia="微软雅黑"/>
          <w:color w:val="7030A0"/>
        </w:rPr>
        <w:t>“恭喜获得”提示展示奖励完全弹出1s后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玩家点击任意位置清除恭喜获得动画面板；若不点击屏幕，3s后播放</w:t>
      </w:r>
      <w:r>
        <w:fldChar w:fldCharType="begin"/>
      </w:r>
      <w:r>
        <w:instrText xml:space="preserve"> HYPERLINK \l "道具落位动画：" </w:instrText>
      </w:r>
      <w:r>
        <w:fldChar w:fldCharType="separate"/>
      </w:r>
      <w:r>
        <w:rPr>
          <w:rStyle w:val="14"/>
          <w:rFonts w:hint="eastAsia" w:ascii="微软雅黑" w:hAnsi="微软雅黑" w:eastAsia="微软雅黑"/>
        </w:rPr>
        <w:t>道具落位动画</w:t>
      </w:r>
      <w:r>
        <w:rPr>
          <w:rStyle w:val="14"/>
          <w:rFonts w:hint="eastAsia"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  <w:color w:val="7030A0"/>
        </w:rPr>
        <w:t>，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动画播放完毕后，清除恭喜获得面板（</w:t>
      </w:r>
      <w:r>
        <w:fldChar w:fldCharType="begin"/>
      </w:r>
      <w:r>
        <w:instrText xml:space="preserve"> HYPERLINK \l "道具落位动画：" </w:instrText>
      </w:r>
      <w:r>
        <w:fldChar w:fldCharType="separate"/>
      </w:r>
      <w:r>
        <w:rPr>
          <w:rStyle w:val="14"/>
          <w:rFonts w:hint="eastAsia" w:ascii="微软雅黑" w:hAnsi="微软雅黑" w:eastAsia="微软雅黑"/>
        </w:rPr>
        <w:t>道具落位动画</w:t>
      </w:r>
      <w:r>
        <w:rPr>
          <w:rStyle w:val="14"/>
          <w:rFonts w:hint="eastAsia"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期间点击屏幕也是清楚恭喜获得面板），返回道具展示界面。</w:t>
      </w:r>
    </w:p>
    <w:p>
      <w:pPr>
        <w:ind w:left="105" w:firstLine="420"/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恭喜获得介绍：</w:t>
      </w:r>
    </w:p>
    <w:p>
      <w:pPr>
        <w:ind w:left="630" w:leftChars="30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“恭喜获得”是获得道具的统一的一种提示，美术可以考虑做的比较通用。恭喜获得展示的道具后面有特效，有几个道具依次从左到右播放几次特效，特效间隔0.2s，具体特效可以参考《捕鱼来了》。</w:t>
      </w:r>
    </w:p>
    <w:p>
      <w:pPr>
        <w:pStyle w:val="20"/>
        <w:ind w:left="420"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521585" cy="1420495"/>
            <wp:effectExtent l="0" t="0" r="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2818" cy="1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</w:t>
      </w:r>
      <w:r>
        <w:drawing>
          <wp:inline distT="0" distB="0" distL="0" distR="0">
            <wp:extent cx="2314575" cy="14484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4591" cy="14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52700" cy="143573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3667" cy="145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42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(恭喜获得参考)</w:t>
      </w:r>
    </w:p>
    <w:p>
      <w:pP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    道具落位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动画：</w:t>
      </w: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       道具快速</w:t>
      </w:r>
      <w:r>
        <w:rPr>
          <w:rFonts w:ascii="微软雅黑" w:hAnsi="微软雅黑" w:eastAsia="微软雅黑"/>
        </w:rPr>
        <w:t>放大，</w:t>
      </w:r>
      <w:r>
        <w:rPr>
          <w:rFonts w:hint="eastAsia" w:ascii="微软雅黑" w:hAnsi="微软雅黑" w:eastAsia="微软雅黑"/>
        </w:rPr>
        <w:t>放大</w:t>
      </w:r>
      <w:r>
        <w:rPr>
          <w:rFonts w:ascii="微软雅黑" w:hAnsi="微软雅黑" w:eastAsia="微软雅黑"/>
        </w:rPr>
        <w:t>到</w:t>
      </w:r>
      <w:r>
        <w:rPr>
          <w:rFonts w:hint="eastAsia" w:ascii="微软雅黑" w:hAnsi="微软雅黑" w:eastAsia="微软雅黑"/>
        </w:rPr>
        <w:t>1.2倍</w:t>
      </w:r>
      <w:r>
        <w:rPr>
          <w:rFonts w:ascii="微软雅黑" w:hAnsi="微软雅黑" w:eastAsia="微软雅黑"/>
        </w:rPr>
        <w:t>后，</w:t>
      </w:r>
      <w:r>
        <w:rPr>
          <w:rFonts w:hint="eastAsia" w:ascii="微软雅黑" w:hAnsi="微软雅黑" w:eastAsia="微软雅黑"/>
        </w:rPr>
        <w:t>停留0.2</w:t>
      </w:r>
      <w:r>
        <w:rPr>
          <w:rFonts w:ascii="微软雅黑" w:hAnsi="微软雅黑" w:eastAsia="微软雅黑"/>
        </w:rPr>
        <w:t>s后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开始加速缩小，直至消失。</w:t>
      </w: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  <w:r>
        <w:rPr>
          <w:rStyle w:val="15"/>
          <w:rFonts w:hint="eastAsia" w:ascii="微软雅黑" w:hAnsi="微软雅黑" w:eastAsia="微软雅黑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 xml:space="preserve">⑧ 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关闭按钮： 点击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“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关闭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”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按钮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，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返回到</w:t>
      </w:r>
      <w:r>
        <w:fldChar w:fldCharType="begin"/>
      </w:r>
      <w:r>
        <w:instrText xml:space="preserve"> HYPERLINK \l "有购买功能的道具显示" </w:instrText>
      </w:r>
      <w:r>
        <w:fldChar w:fldCharType="separate"/>
      </w:r>
      <w:r>
        <w:rPr>
          <w:rStyle w:val="15"/>
          <w:rFonts w:hint="eastAsia" w:ascii="微软雅黑" w:hAnsi="微软雅黑" w:eastAsia="微软雅黑"/>
        </w:rPr>
        <w:t>有购买</w:t>
      </w:r>
      <w:r>
        <w:rPr>
          <w:rStyle w:val="15"/>
          <w:rFonts w:ascii="微软雅黑" w:hAnsi="微软雅黑" w:eastAsia="微软雅黑"/>
        </w:rPr>
        <w:t>功能的道具显示</w:t>
      </w:r>
      <w:r>
        <w:rPr>
          <w:rStyle w:val="15"/>
          <w:rFonts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上</w:t>
      </w:r>
      <w:r>
        <w:rPr>
          <w:rFonts w:ascii="微软雅黑" w:hAnsi="微软雅黑" w:eastAsia="微软雅黑"/>
        </w:rPr>
        <w:t>玩家当前选中的道具</w:t>
      </w:r>
      <w:r>
        <w:rPr>
          <w:rFonts w:hint="eastAsia" w:ascii="微软雅黑" w:hAnsi="微软雅黑" w:eastAsia="微软雅黑"/>
        </w:rPr>
        <w:t>展示</w:t>
      </w:r>
      <w:r>
        <w:rPr>
          <w:rFonts w:ascii="微软雅黑" w:hAnsi="微软雅黑" w:eastAsia="微软雅黑"/>
        </w:rPr>
        <w:t>界面</w:t>
      </w:r>
      <w:r>
        <w:rPr>
          <w:rFonts w:hint="eastAsia" w:ascii="微软雅黑" w:hAnsi="微软雅黑" w:eastAsia="微软雅黑"/>
        </w:rPr>
        <w:t>上</w:t>
      </w:r>
      <w:r>
        <w:rPr>
          <w:rFonts w:ascii="微软雅黑" w:hAnsi="微软雅黑" w:eastAsia="微软雅黑"/>
        </w:rPr>
        <w:t>。</w:t>
      </w: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</w:p>
    <w:p>
      <w:pPr>
        <w:pStyle w:val="4"/>
        <w:spacing w:before="0" w:after="0" w:line="415" w:lineRule="auto"/>
        <w:rPr>
          <w:sz w:val="28"/>
        </w:rPr>
      </w:pPr>
      <w:bookmarkStart w:id="11" w:name="_2.2.2、赠送功能说明"/>
      <w:bookmarkEnd w:id="11"/>
      <w:bookmarkStart w:id="12" w:name="_Toc521591592"/>
      <w:r>
        <w:rPr>
          <w:rFonts w:hint="eastAsia"/>
          <w:sz w:val="28"/>
        </w:rPr>
        <w:t>2.2.2、赠送功能</w:t>
      </w:r>
      <w:r>
        <w:rPr>
          <w:sz w:val="28"/>
        </w:rPr>
        <w:t>说明</w:t>
      </w:r>
      <w:bookmarkEnd w:id="12"/>
    </w:p>
    <w:p>
      <w:pPr>
        <w:pStyle w:val="20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服务器配置</w:t>
      </w:r>
      <w:r>
        <w:rPr>
          <w:rFonts w:ascii="微软雅黑" w:hAnsi="微软雅黑" w:eastAsia="微软雅黑"/>
        </w:rPr>
        <w:t>一个</w:t>
      </w:r>
      <w:r>
        <w:rPr>
          <w:rFonts w:hint="eastAsia" w:ascii="微软雅黑" w:hAnsi="微软雅黑" w:eastAsia="微软雅黑"/>
        </w:rPr>
        <w:t>赠送按钮是否</w:t>
      </w:r>
      <w:r>
        <w:rPr>
          <w:rFonts w:ascii="微软雅黑" w:hAnsi="微软雅黑" w:eastAsia="微软雅黑"/>
        </w:rPr>
        <w:t>显示，当</w:t>
      </w:r>
      <w:r>
        <w:rPr>
          <w:rFonts w:hint="eastAsia" w:ascii="微软雅黑" w:hAnsi="微软雅黑" w:eastAsia="微软雅黑"/>
        </w:rPr>
        <w:t>开启显示时</w:t>
      </w:r>
      <w:r>
        <w:rPr>
          <w:rFonts w:ascii="微软雅黑" w:hAnsi="微软雅黑" w:eastAsia="微软雅黑"/>
        </w:rPr>
        <w:t>显示</w:t>
      </w:r>
      <w:r>
        <w:rPr>
          <w:rFonts w:hint="eastAsia" w:ascii="微软雅黑" w:hAnsi="微软雅黑" w:eastAsia="微软雅黑"/>
        </w:rPr>
        <w:t>“赠</w:t>
      </w:r>
      <w:r>
        <w:rPr>
          <w:rFonts w:ascii="微软雅黑" w:hAnsi="微软雅黑" w:eastAsia="微软雅黑"/>
        </w:rPr>
        <w:t>送</w:t>
      </w:r>
      <w:r>
        <w:rPr>
          <w:rFonts w:hint="eastAsia" w:ascii="微软雅黑" w:hAnsi="微软雅黑" w:eastAsia="微软雅黑"/>
        </w:rPr>
        <w:t>”</w:t>
      </w:r>
      <w:r>
        <w:rPr>
          <w:rFonts w:ascii="微软雅黑" w:hAnsi="微软雅黑" w:eastAsia="微软雅黑"/>
        </w:rPr>
        <w:t>按钮</w:t>
      </w:r>
      <w:r>
        <w:rPr>
          <w:rFonts w:hint="eastAsia" w:ascii="微软雅黑" w:hAnsi="微软雅黑" w:eastAsia="微软雅黑"/>
        </w:rPr>
        <w:t>；</w:t>
      </w:r>
      <w:r>
        <w:rPr>
          <w:rFonts w:ascii="微软雅黑" w:hAnsi="微软雅黑" w:eastAsia="微软雅黑"/>
        </w:rPr>
        <w:t>当</w:t>
      </w:r>
      <w:r>
        <w:rPr>
          <w:rFonts w:hint="eastAsia" w:ascii="微软雅黑" w:hAnsi="微软雅黑" w:eastAsia="微软雅黑"/>
        </w:rPr>
        <w:t>关闭显示时不</w:t>
      </w:r>
      <w:r>
        <w:rPr>
          <w:rFonts w:ascii="微软雅黑" w:hAnsi="微软雅黑" w:eastAsia="微软雅黑"/>
        </w:rPr>
        <w:t>显示</w:t>
      </w:r>
      <w:r>
        <w:rPr>
          <w:rFonts w:hint="eastAsia" w:ascii="微软雅黑" w:hAnsi="微软雅黑" w:eastAsia="微软雅黑"/>
        </w:rPr>
        <w:t>赠</w:t>
      </w:r>
      <w:r>
        <w:rPr>
          <w:rFonts w:ascii="微软雅黑" w:hAnsi="微软雅黑" w:eastAsia="微软雅黑"/>
        </w:rPr>
        <w:t>送按钮</w:t>
      </w:r>
      <w:r>
        <w:rPr>
          <w:rFonts w:hint="eastAsia" w:ascii="微软雅黑" w:hAnsi="微软雅黑" w:eastAsia="微软雅黑"/>
        </w:rPr>
        <w:t>。关闭</w:t>
      </w:r>
      <w:r>
        <w:rPr>
          <w:rFonts w:ascii="微软雅黑" w:hAnsi="微软雅黑" w:eastAsia="微软雅黑"/>
        </w:rPr>
        <w:t>赠送按钮时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服务器</w:t>
      </w:r>
      <w:r>
        <w:rPr>
          <w:rFonts w:hint="eastAsia" w:ascii="微软雅黑" w:hAnsi="微软雅黑" w:eastAsia="微软雅黑"/>
        </w:rPr>
        <w:t>可以</w:t>
      </w:r>
      <w:r>
        <w:rPr>
          <w:rFonts w:ascii="微软雅黑" w:hAnsi="微软雅黑" w:eastAsia="微软雅黑"/>
        </w:rPr>
        <w:t>配置</w:t>
      </w:r>
      <w:r>
        <w:rPr>
          <w:rFonts w:hint="eastAsia" w:ascii="微软雅黑" w:hAnsi="微软雅黑" w:eastAsia="微软雅黑"/>
        </w:rPr>
        <w:t>一些</w:t>
      </w:r>
      <w:r>
        <w:rPr>
          <w:rFonts w:ascii="微软雅黑" w:hAnsi="微软雅黑" w:eastAsia="微软雅黑"/>
        </w:rPr>
        <w:t>筛选条件</w:t>
      </w:r>
      <w:r>
        <w:rPr>
          <w:rFonts w:hint="eastAsia" w:ascii="微软雅黑" w:hAnsi="微软雅黑" w:eastAsia="微软雅黑"/>
        </w:rPr>
        <w:t>(例如</w:t>
      </w:r>
      <w:r>
        <w:rPr>
          <w:rFonts w:ascii="微软雅黑" w:hAnsi="微软雅黑" w:eastAsia="微软雅黑"/>
        </w:rPr>
        <w:t>VIP</w:t>
      </w:r>
      <w:r>
        <w:rPr>
          <w:rFonts w:hint="eastAsia" w:ascii="微软雅黑" w:hAnsi="微软雅黑" w:eastAsia="微软雅黑"/>
        </w:rPr>
        <w:t>等级&gt;=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在线时长100天等)，满足这些筛选条件的玩家显示赠送按钮。</w:t>
      </w:r>
    </w:p>
    <w:p>
      <w:pPr>
        <w:pStyle w:val="20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显示 “赠送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按钮时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玩家VIP＞=2时解锁赠送功能。（每个</w:t>
      </w:r>
      <w:r>
        <w:rPr>
          <w:rFonts w:ascii="微软雅黑" w:hAnsi="微软雅黑" w:eastAsia="微软雅黑"/>
        </w:rPr>
        <w:t>道具</w:t>
      </w:r>
      <w:r>
        <w:rPr>
          <w:rFonts w:hint="eastAsia" w:ascii="微软雅黑" w:hAnsi="微软雅黑" w:eastAsia="微软雅黑"/>
        </w:rPr>
        <w:t>赠送</w:t>
      </w:r>
      <w:r>
        <w:rPr>
          <w:rFonts w:ascii="微软雅黑" w:hAnsi="微软雅黑" w:eastAsia="微软雅黑"/>
        </w:rPr>
        <w:t>的VIP等级不同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可以</w:t>
      </w:r>
      <w:r>
        <w:rPr>
          <w:rFonts w:hint="eastAsia" w:ascii="微软雅黑" w:hAnsi="微软雅黑" w:eastAsia="微软雅黑"/>
        </w:rPr>
        <w:t>填表控制）</w:t>
      </w:r>
    </w:p>
    <w:p>
      <w:pPr>
        <w:pStyle w:val="20"/>
        <w:numPr>
          <w:ilvl w:val="0"/>
          <w:numId w:val="5"/>
        </w:numPr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当玩家没有解锁赠送功能时，点击“赠送”按钮，弹出</w:t>
      </w:r>
      <w:r>
        <w:fldChar w:fldCharType="begin"/>
      </w:r>
      <w:r>
        <w:instrText xml:space="preserve"> HYPERLINK \l "VIP等级不足提示框" </w:instrText>
      </w:r>
      <w:r>
        <w:fldChar w:fldCharType="separate"/>
      </w:r>
      <w:r>
        <w:rPr>
          <w:rStyle w:val="15"/>
          <w:rFonts w:hint="eastAsia" w:ascii="微软雅黑" w:hAnsi="微软雅黑" w:eastAsia="微软雅黑"/>
          <w:b/>
        </w:rPr>
        <w:t>VIP等级不足提示框</w:t>
      </w:r>
      <w:r>
        <w:rPr>
          <w:rStyle w:val="15"/>
          <w:rFonts w:hint="eastAsia" w:ascii="微软雅黑" w:hAnsi="微软雅黑" w:eastAsia="微软雅黑"/>
          <w:b/>
        </w:rPr>
        <w:fldChar w:fldCharType="end"/>
      </w:r>
      <w:r>
        <w:rPr>
          <w:rFonts w:hint="eastAsia" w:ascii="微软雅黑" w:hAnsi="微软雅黑" w:eastAsia="微软雅黑"/>
        </w:rPr>
        <w:t>。</w:t>
      </w:r>
    </w:p>
    <w:p>
      <w:pPr>
        <w:widowControl/>
        <w:ind w:firstLine="735" w:firstLineChars="35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4666615" cy="2647315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left="420" w:firstLine="0" w:firstLineChars="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bookmarkStart w:id="13" w:name="VIP等级不足提示框"/>
      <w:r>
        <w:rPr>
          <w:rFonts w:hint="eastAsia" w:ascii="微软雅黑" w:hAnsi="微软雅黑" w:eastAsia="微软雅黑"/>
        </w:rPr>
        <w:t>VIP等级不足提示框</w:t>
      </w:r>
      <w:bookmarkEnd w:id="13"/>
      <w:r>
        <w:rPr>
          <w:rFonts w:hint="eastAsia" w:ascii="微软雅黑" w:hAnsi="微软雅黑" w:eastAsia="微软雅黑"/>
        </w:rPr>
        <w:t>，按照</w:t>
      </w:r>
      <w:r>
        <w:rPr>
          <w:rFonts w:ascii="微软雅黑" w:hAnsi="微软雅黑" w:eastAsia="微软雅黑"/>
        </w:rPr>
        <w:t>美术提供的通用提示框处理</w:t>
      </w:r>
      <w:r>
        <w:rPr>
          <w:rFonts w:hint="eastAsia" w:ascii="微软雅黑" w:hAnsi="微软雅黑" w:eastAsia="微软雅黑"/>
        </w:rPr>
        <w:t>）</w:t>
      </w:r>
    </w:p>
    <w:p>
      <w:pPr>
        <w:pStyle w:val="20"/>
        <w:ind w:left="945" w:firstLine="0" w:firstLineChars="0"/>
        <w:jc w:val="left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</w:rPr>
        <w:t>点击“确定”按钮，</w:t>
      </w:r>
      <w:r>
        <w:rPr>
          <w:rFonts w:hint="eastAsia" w:ascii="微软雅黑" w:hAnsi="微软雅黑" w:eastAsia="微软雅黑"/>
          <w:szCs w:val="21"/>
        </w:rPr>
        <w:t>关闭</w:t>
      </w:r>
      <w:r>
        <w:rPr>
          <w:rFonts w:hint="eastAsia" w:ascii="微软雅黑" w:hAnsi="微软雅黑" w:eastAsia="微软雅黑"/>
        </w:rPr>
        <w:t>VIP等级不足提示框</w:t>
      </w:r>
      <w:r>
        <w:rPr>
          <w:rFonts w:hint="eastAsia" w:ascii="微软雅黑" w:hAnsi="微软雅黑" w:eastAsia="微软雅黑"/>
          <w:szCs w:val="21"/>
        </w:rPr>
        <w:t>和</w:t>
      </w:r>
      <w:r>
        <w:rPr>
          <w:rFonts w:ascii="微软雅黑" w:hAnsi="微软雅黑" w:eastAsia="微软雅黑"/>
          <w:szCs w:val="21"/>
        </w:rPr>
        <w:t>背包</w:t>
      </w:r>
      <w:r>
        <w:rPr>
          <w:rFonts w:hint="eastAsia" w:ascii="微软雅黑" w:hAnsi="微软雅黑" w:eastAsia="微软雅黑"/>
          <w:szCs w:val="21"/>
        </w:rPr>
        <w:t>界面</w:t>
      </w:r>
      <w:r>
        <w:rPr>
          <w:rFonts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然后</w:t>
      </w:r>
      <w:r>
        <w:rPr>
          <w:rFonts w:hint="eastAsia" w:ascii="微软雅黑" w:hAnsi="微软雅黑" w:eastAsia="微软雅黑"/>
        </w:rPr>
        <w:t>跳转到</w:t>
      </w:r>
      <w:r>
        <w:rPr>
          <w:rFonts w:hint="eastAsia" w:ascii="微软雅黑" w:hAnsi="微软雅黑" w:eastAsia="微软雅黑"/>
          <w:b/>
        </w:rPr>
        <w:t>充值界面</w:t>
      </w:r>
      <w:r>
        <w:rPr>
          <w:rFonts w:hint="eastAsia" w:ascii="微软雅黑" w:hAnsi="微软雅黑" w:eastAsia="微软雅黑"/>
        </w:rPr>
        <w:t>（具体界面等充值界面出来再定）</w:t>
      </w:r>
    </w:p>
    <w:p>
      <w:pPr>
        <w:pStyle w:val="20"/>
        <w:ind w:left="840" w:firstLine="0" w:firstLineChars="0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点击“取消”按钮，关闭</w:t>
      </w:r>
      <w:r>
        <w:fldChar w:fldCharType="begin"/>
      </w:r>
      <w:r>
        <w:instrText xml:space="preserve"> HYPERLINK \l "VIP等级不足提示框" </w:instrText>
      </w:r>
      <w:r>
        <w:fldChar w:fldCharType="separate"/>
      </w:r>
      <w:r>
        <w:rPr>
          <w:rStyle w:val="15"/>
          <w:rFonts w:hint="eastAsia" w:ascii="微软雅黑" w:hAnsi="微软雅黑" w:eastAsia="微软雅黑"/>
          <w:b/>
        </w:rPr>
        <w:t>VIP等级不足提示框</w:t>
      </w:r>
      <w:r>
        <w:rPr>
          <w:rStyle w:val="15"/>
          <w:rFonts w:hint="eastAsia" w:ascii="微软雅黑" w:hAnsi="微软雅黑" w:eastAsia="微软雅黑"/>
          <w:b/>
        </w:rPr>
        <w:fldChar w:fldCharType="end"/>
      </w:r>
      <w:r>
        <w:rPr>
          <w:rFonts w:hint="eastAsia" w:ascii="微软雅黑" w:hAnsi="微软雅黑" w:eastAsia="微软雅黑"/>
          <w:b/>
        </w:rPr>
        <w:t>，</w:t>
      </w:r>
      <w:r>
        <w:rPr>
          <w:rFonts w:hint="eastAsia" w:ascii="微软雅黑" w:hAnsi="微软雅黑" w:eastAsia="微软雅黑"/>
        </w:rPr>
        <w:t>返回</w:t>
      </w:r>
      <w:r>
        <w:fldChar w:fldCharType="begin"/>
      </w:r>
      <w:r>
        <w:instrText xml:space="preserve"> HYPERLINK \l "有购买功能的道具显示" </w:instrText>
      </w:r>
      <w:r>
        <w:fldChar w:fldCharType="separate"/>
      </w:r>
      <w:r>
        <w:rPr>
          <w:rStyle w:val="15"/>
          <w:rFonts w:hint="eastAsia" w:ascii="微软雅黑" w:hAnsi="微软雅黑" w:eastAsia="微软雅黑"/>
        </w:rPr>
        <w:t>有购买</w:t>
      </w:r>
      <w:r>
        <w:rPr>
          <w:rStyle w:val="15"/>
          <w:rFonts w:ascii="微软雅黑" w:hAnsi="微软雅黑" w:eastAsia="微软雅黑"/>
        </w:rPr>
        <w:t>功能的道具显示</w:t>
      </w:r>
      <w:r>
        <w:rPr>
          <w:rStyle w:val="15"/>
          <w:rFonts w:hint="eastAsia" w:ascii="微软雅黑" w:hAnsi="微软雅黑" w:eastAsia="微软雅黑"/>
        </w:rPr>
        <w:t>界面</w:t>
      </w:r>
      <w:r>
        <w:rPr>
          <w:rStyle w:val="15"/>
          <w:rFonts w:hint="eastAsia"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上</w:t>
      </w:r>
      <w:r>
        <w:rPr>
          <w:rFonts w:ascii="微软雅黑" w:hAnsi="微软雅黑" w:eastAsia="微软雅黑"/>
        </w:rPr>
        <w:t>玩家当前选中的道具</w:t>
      </w:r>
      <w:r>
        <w:rPr>
          <w:rFonts w:hint="eastAsia" w:ascii="微软雅黑" w:hAnsi="微软雅黑" w:eastAsia="微软雅黑"/>
        </w:rPr>
        <w:t>展示</w:t>
      </w:r>
      <w:r>
        <w:rPr>
          <w:rFonts w:ascii="微软雅黑" w:hAnsi="微软雅黑" w:eastAsia="微软雅黑"/>
        </w:rPr>
        <w:t>界面</w:t>
      </w:r>
      <w:r>
        <w:rPr>
          <w:rFonts w:hint="eastAsia" w:ascii="微软雅黑" w:hAnsi="微软雅黑" w:eastAsia="微软雅黑"/>
        </w:rPr>
        <w:t>上</w:t>
      </w:r>
      <w:r>
        <w:rPr>
          <w:rFonts w:ascii="微软雅黑" w:hAnsi="微软雅黑" w:eastAsia="微软雅黑"/>
        </w:rPr>
        <w:t>。</w:t>
      </w:r>
    </w:p>
    <w:p>
      <w:pPr>
        <w:pStyle w:val="20"/>
        <w:numPr>
          <w:ilvl w:val="0"/>
          <w:numId w:val="5"/>
        </w:numPr>
        <w:ind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当玩家解锁赠送功能时，点击“赠送”按钮，服务器判断玩家</w:t>
      </w:r>
      <w:r>
        <w:rPr>
          <w:rFonts w:ascii="微软雅黑" w:hAnsi="微软雅黑" w:eastAsia="微软雅黑"/>
        </w:rPr>
        <w:t>拥有</w:t>
      </w:r>
      <w:r>
        <w:rPr>
          <w:rFonts w:hint="eastAsia" w:ascii="微软雅黑" w:hAnsi="微软雅黑" w:eastAsia="微软雅黑"/>
        </w:rPr>
        <w:t>的</w:t>
      </w:r>
      <w:r>
        <w:rPr>
          <w:rFonts w:ascii="微软雅黑" w:hAnsi="微软雅黑" w:eastAsia="微软雅黑"/>
        </w:rPr>
        <w:t>该道具个数和</w:t>
      </w:r>
      <w:r>
        <w:rPr>
          <w:rFonts w:hint="eastAsia" w:ascii="微软雅黑" w:hAnsi="微软雅黑" w:eastAsia="微软雅黑"/>
        </w:rPr>
        <w:t>赠送</w:t>
      </w:r>
      <w:r>
        <w:rPr>
          <w:rFonts w:ascii="微软雅黑" w:hAnsi="微软雅黑" w:eastAsia="微软雅黑"/>
        </w:rPr>
        <w:t>需要</w:t>
      </w:r>
      <w:r>
        <w:rPr>
          <w:rFonts w:hint="eastAsia" w:ascii="微软雅黑" w:hAnsi="微软雅黑" w:eastAsia="微软雅黑"/>
        </w:rPr>
        <w:t>该</w:t>
      </w:r>
      <w:r>
        <w:rPr>
          <w:rFonts w:ascii="微软雅黑" w:hAnsi="微软雅黑" w:eastAsia="微软雅黑"/>
        </w:rPr>
        <w:t>道具最低个数N</w:t>
      </w: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N可以配置，为赠送的最小个数）的关系</w:t>
      </w:r>
      <w:r>
        <w:rPr>
          <w:rFonts w:hint="eastAsia" w:ascii="微软雅黑" w:hAnsi="微软雅黑" w:eastAsia="微软雅黑"/>
        </w:rPr>
        <w:t>：</w:t>
      </w:r>
    </w:p>
    <w:p>
      <w:pPr>
        <w:pStyle w:val="20"/>
        <w:ind w:left="84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如果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玩家拥有的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该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道具个数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&lt; N时，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则服务器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发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不可以赠送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的消息给客户端，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客户端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屏幕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中间提示系统字“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您的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召唤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道具数量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小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于N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，无法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赠送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哦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提示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3s后消失。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（示例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中的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“召唤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具体道具名字，需要程序拼接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字符串）；</w:t>
      </w:r>
    </w:p>
    <w:p>
      <w:pPr>
        <w:pStyle w:val="20"/>
        <w:ind w:left="84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如果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玩家拥有的道具个数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&gt;= 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N时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服务器发可以赠送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消息给客户端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，然后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客户端</w:t>
      </w:r>
      <w:r>
        <w:rPr>
          <w:rFonts w:hint="eastAsia" w:ascii="微软雅黑" w:hAnsi="微软雅黑" w:eastAsia="微软雅黑"/>
        </w:rPr>
        <w:t>跳转到</w:t>
      </w:r>
      <w:r>
        <w:fldChar w:fldCharType="begin"/>
      </w:r>
      <w:r>
        <w:instrText xml:space="preserve"> HYPERLINK "file:///C:\\Users\\Administrator\\Desktop\\背包和道具介绍8.1%20-%20副本.docx" \l "赠送道具界面" </w:instrText>
      </w:r>
      <w:r>
        <w:fldChar w:fldCharType="separate"/>
      </w:r>
      <w:r>
        <w:rPr>
          <w:rFonts w:hint="eastAsia" w:ascii="微软雅黑" w:hAnsi="微软雅黑" w:eastAsia="微软雅黑"/>
        </w:rPr>
        <w:t>赠送道具界面</w:t>
      </w:r>
      <w:r>
        <w:rPr>
          <w:rFonts w:hint="eastAsia"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40655" cy="2700020"/>
            <wp:effectExtent l="0" t="0" r="0" b="5080"/>
            <wp:docPr id="9" name="图片 9" descr="C:\Users\Administrator\Documents\Tencent Files\819379605\Image\C2C\4HMM1A]CM7I0%7]H}~JJ2I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Tencent Files\819379605\Image\C2C\4HMM1A]CM7I0%7]H}~JJ2I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272" cy="270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20"/>
        <w:snapToGrid w:val="0"/>
        <w:ind w:left="420" w:firstLine="0" w:firstLineChars="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（赠送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道具界面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，显示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效果和美术商定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,</w:t>
      </w:r>
      <w:r>
        <w:rPr>
          <w:rStyle w:val="15"/>
          <w:rFonts w:hint="eastAsia" w:ascii="微软雅黑" w:hAnsi="微软雅黑" w:eastAsia="微软雅黑"/>
          <w:color w:val="FF0000"/>
          <w:u w:val="none"/>
        </w:rPr>
        <w:t>搜索</w:t>
      </w:r>
      <w:r>
        <w:rPr>
          <w:rStyle w:val="15"/>
          <w:rFonts w:ascii="微软雅黑" w:hAnsi="微软雅黑" w:eastAsia="微软雅黑"/>
          <w:color w:val="FF0000"/>
          <w:u w:val="none"/>
        </w:rPr>
        <w:t>有歧义，是不是只是针对好友列表的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pStyle w:val="20"/>
        <w:ind w:left="420" w:firstLine="0"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赠送道具界面介绍：</w:t>
      </w:r>
    </w:p>
    <w:p>
      <w:pPr>
        <w:pStyle w:val="20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道具icon：显示要赠送的道具icon。</w:t>
      </w:r>
    </w:p>
    <w:p>
      <w:pPr>
        <w:pStyle w:val="20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道具</w:t>
      </w:r>
      <w:r>
        <w:rPr>
          <w:rFonts w:ascii="微软雅黑" w:hAnsi="微软雅黑" w:eastAsia="微软雅黑"/>
        </w:rPr>
        <w:t>名称：显示要赠送的道具的名称，与选中赠送道具的名称一致</w:t>
      </w:r>
      <w:r>
        <w:rPr>
          <w:rFonts w:hint="eastAsia" w:ascii="微软雅黑" w:hAnsi="微软雅黑" w:eastAsia="微软雅黑"/>
        </w:rPr>
        <w:t>。</w:t>
      </w:r>
    </w:p>
    <w:p>
      <w:pPr>
        <w:pStyle w:val="20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拥有道具数量：</w:t>
      </w:r>
      <w:r>
        <w:rPr>
          <w:rFonts w:ascii="微软雅黑" w:hAnsi="微软雅黑" w:eastAsia="微软雅黑"/>
        </w:rPr>
        <w:t>显示</w:t>
      </w:r>
      <w:r>
        <w:rPr>
          <w:rFonts w:hint="eastAsia" w:ascii="微软雅黑" w:hAnsi="微软雅黑" w:eastAsia="微软雅黑"/>
        </w:rPr>
        <w:t>玩家拥有</w:t>
      </w:r>
      <w:r>
        <w:rPr>
          <w:rFonts w:ascii="微软雅黑" w:hAnsi="微软雅黑" w:eastAsia="微软雅黑"/>
        </w:rPr>
        <w:t>的该道具的</w:t>
      </w:r>
      <w:r>
        <w:rPr>
          <w:rFonts w:hint="eastAsia" w:ascii="微软雅黑" w:hAnsi="微软雅黑" w:eastAsia="微软雅黑"/>
        </w:rPr>
        <w:t>数量，与背包中显示的数量一致。</w:t>
      </w:r>
    </w:p>
    <w:p>
      <w:pPr>
        <w:ind w:left="420"/>
        <w:rPr>
          <w:rFonts w:ascii="微软雅黑" w:hAnsi="微软雅黑" w:eastAsia="微软雅黑"/>
        </w:rPr>
      </w:pPr>
      <w:r>
        <w:rPr>
          <w:rStyle w:val="15"/>
          <w:rFonts w:hint="eastAsia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 xml:space="preserve">④ </w:t>
      </w:r>
      <w:r>
        <w:rPr>
          <w:rFonts w:hint="eastAsia" w:ascii="微软雅黑" w:hAnsi="微软雅黑" w:eastAsia="微软雅黑"/>
          <w:szCs w:val="21"/>
        </w:rPr>
        <w:t>赠送个数</w:t>
      </w:r>
      <w:r>
        <w:rPr>
          <w:rFonts w:ascii="微软雅黑" w:hAnsi="微软雅黑" w:eastAsia="微软雅黑"/>
          <w:szCs w:val="21"/>
        </w:rPr>
        <w:t>：</w:t>
      </w:r>
      <w:r>
        <w:rPr>
          <w:rFonts w:hint="eastAsia" w:ascii="微软雅黑" w:hAnsi="微软雅黑" w:eastAsia="微软雅黑"/>
        </w:rPr>
        <w:t>从</w:t>
      </w:r>
      <w:r>
        <w:rPr>
          <w:rFonts w:hint="eastAsia" w:ascii="微软雅黑" w:hAnsi="微软雅黑" w:eastAsia="微软雅黑"/>
          <w:b/>
        </w:rPr>
        <w:t>表里</w:t>
      </w:r>
      <w:r>
        <w:rPr>
          <w:rFonts w:ascii="微软雅黑" w:hAnsi="微软雅黑" w:eastAsia="微软雅黑"/>
          <w:b/>
        </w:rPr>
        <w:t>配置</w:t>
      </w:r>
      <w:r>
        <w:rPr>
          <w:rFonts w:hint="eastAsia" w:ascii="微软雅黑" w:hAnsi="微软雅黑" w:eastAsia="微软雅黑"/>
          <w:b/>
        </w:rPr>
        <w:t>的</w:t>
      </w:r>
      <w:r>
        <w:rPr>
          <w:rFonts w:ascii="微软雅黑" w:hAnsi="微软雅黑" w:eastAsia="微软雅黑"/>
          <w:b/>
        </w:rPr>
        <w:t>默认值</w:t>
      </w:r>
      <w:r>
        <w:rPr>
          <w:rFonts w:hint="eastAsia" w:ascii="微软雅黑" w:hAnsi="微软雅黑" w:eastAsia="微软雅黑"/>
        </w:rPr>
        <w:t>（数据表</w:t>
      </w:r>
      <w:r>
        <w:rPr>
          <w:rFonts w:ascii="微软雅黑" w:hAnsi="微软雅黑" w:eastAsia="微软雅黑"/>
        </w:rPr>
        <w:t>配置一个默认赠送的值）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  <w:b/>
        </w:rPr>
        <w:t>当前拥有个数</w:t>
      </w:r>
      <w:r>
        <w:rPr>
          <w:rFonts w:hint="eastAsia" w:ascii="微软雅黑" w:hAnsi="微软雅黑" w:eastAsia="微软雅黑"/>
        </w:rPr>
        <w:t>中选择一个</w:t>
      </w:r>
      <w:r>
        <w:rPr>
          <w:rFonts w:ascii="微软雅黑" w:hAnsi="微软雅黑" w:eastAsia="微软雅黑"/>
        </w:rPr>
        <w:t>最小值作为</w:t>
      </w:r>
      <w:r>
        <w:rPr>
          <w:rFonts w:hint="eastAsia" w:ascii="微软雅黑" w:hAnsi="微软雅黑" w:eastAsia="微软雅黑"/>
        </w:rPr>
        <w:t>默认</w:t>
      </w:r>
      <w:r>
        <w:rPr>
          <w:rFonts w:ascii="微软雅黑" w:hAnsi="微软雅黑" w:eastAsia="微软雅黑"/>
        </w:rPr>
        <w:t>的</w:t>
      </w:r>
      <w:r>
        <w:rPr>
          <w:rFonts w:hint="eastAsia" w:ascii="微软雅黑" w:hAnsi="微软雅黑" w:eastAsia="微软雅黑"/>
        </w:rPr>
        <w:t>赠送个数</w:t>
      </w:r>
      <w:r>
        <w:rPr>
          <w:rFonts w:ascii="微软雅黑" w:hAnsi="微软雅黑" w:eastAsia="微软雅黑"/>
        </w:rPr>
        <w:t>来显示</w:t>
      </w:r>
      <w:r>
        <w:rPr>
          <w:rFonts w:hint="eastAsia" w:ascii="微软雅黑" w:hAnsi="微软雅黑" w:eastAsia="微软雅黑"/>
        </w:rPr>
        <w:t>。</w:t>
      </w:r>
    </w:p>
    <w:p>
      <w:pPr>
        <w:ind w:left="42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微软雅黑" w:hAnsi="微软雅黑" w:eastAsia="微软雅黑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 xml:space="preserve">⑤ 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调整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赠送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个数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：调整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赠送个数的按钮操作和调整购买个数的按钮操作一致，当玩家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调整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的赠送个数为玩家当前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拥有个数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时，不能再次往上调整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赠送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数量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；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当玩家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往下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调整赠送个数为1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时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，不能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再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继续往下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调整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赠送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个数。</w:t>
      </w:r>
    </w:p>
    <w:p>
      <w:pPr>
        <w:pStyle w:val="20"/>
        <w:ind w:left="420" w:firstLine="0" w:firstLineChars="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微软雅黑" w:hAnsi="微软雅黑" w:eastAsia="微软雅黑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 xml:space="preserve">⑥ 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赠送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对象信息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：默认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显示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“请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从左侧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列表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中选择赠送的对象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”的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操作提示，</w:t>
      </w:r>
    </w:p>
    <w:p>
      <w:pPr>
        <w:pStyle w:val="20"/>
        <w:ind w:left="420" w:firstLine="0" w:firstLineChars="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当玩家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在左侧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好友列表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点击选择好友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后，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该好友处于选中状态，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右侧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显示赠送的对象</w:t>
      </w: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4847590" cy="27266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1475" cy="272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420" w:firstLine="0" w:firstLineChars="0"/>
        <w:rPr>
          <w:rStyle w:val="15"/>
          <w:rFonts w:ascii="微软雅黑" w:hAnsi="微软雅黑" w:eastAsia="微软雅黑"/>
          <w:color w:val="auto"/>
          <w:u w:val="none"/>
        </w:rPr>
      </w:pPr>
      <w:r>
        <w:rPr>
          <w:rFonts w:hint="eastAsia" w:ascii="微软雅黑" w:hAnsi="微软雅黑" w:eastAsia="微软雅黑"/>
        </w:rPr>
        <w:t xml:space="preserve">                       （有</w:t>
      </w:r>
      <w:r>
        <w:rPr>
          <w:rFonts w:ascii="微软雅黑" w:hAnsi="微软雅黑" w:eastAsia="微软雅黑"/>
        </w:rPr>
        <w:t>赠送对象时的显示</w:t>
      </w:r>
      <w:r>
        <w:rPr>
          <w:rFonts w:hint="eastAsia" w:ascii="微软雅黑" w:hAnsi="微软雅黑" w:eastAsia="微软雅黑"/>
        </w:rPr>
        <w:t>）</w:t>
      </w:r>
    </w:p>
    <w:p>
      <w:pPr>
        <w:pStyle w:val="20"/>
        <w:numPr>
          <w:ilvl w:val="0"/>
          <w:numId w:val="3"/>
        </w:numPr>
        <w:ind w:firstLineChars="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好友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列表：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显示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玩家当前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所有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的好友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。</w:t>
      </w:r>
    </w:p>
    <w:p>
      <w:pPr>
        <w:ind w:left="42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默认打开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赠送界面显示的是好友列表，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假如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玩家没有好友默认打开搜索列表</w:t>
      </w:r>
    </w:p>
    <w:p>
      <w:pPr>
        <w:pStyle w:val="20"/>
        <w:ind w:left="420" w:firstLine="0" w:firstLineChars="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排序规则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：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优先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排</w:t>
      </w:r>
      <w:r>
        <w:rPr>
          <w:rStyle w:val="15"/>
          <w:rFonts w:ascii="微软雅黑" w:hAnsi="微软雅黑" w:eastAsia="微软雅黑"/>
          <w:b/>
          <w:color w:val="000000" w:themeColor="text1"/>
          <w:u w:val="none"/>
          <w14:textFill>
            <w14:solidFill>
              <w14:schemeClr w14:val="tx1"/>
            </w14:solidFill>
          </w14:textFill>
        </w:rPr>
        <w:t>新添加的好友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，然后排</w:t>
      </w:r>
      <w:r>
        <w:rPr>
          <w:rStyle w:val="15"/>
          <w:rFonts w:ascii="微软雅黑" w:hAnsi="微软雅黑" w:eastAsia="微软雅黑"/>
          <w:b/>
          <w:color w:val="000000" w:themeColor="text1"/>
          <w:u w:val="none"/>
          <w14:textFill>
            <w14:solidFill>
              <w14:schemeClr w14:val="tx1"/>
            </w14:solidFill>
          </w14:textFill>
        </w:rPr>
        <w:t>赠送过的好友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，其他好友按照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ID大小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排序</w:t>
      </w:r>
    </w:p>
    <w:p>
      <w:pPr>
        <w:pStyle w:val="20"/>
        <w:ind w:left="1470" w:leftChars="700" w:firstLine="0" w:firstLineChars="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ascii="微软雅黑" w:hAnsi="微软雅黑" w:eastAsia="微软雅黑"/>
          <w:b/>
          <w:color w:val="000000" w:themeColor="text1"/>
          <w:u w:val="none"/>
          <w14:textFill>
            <w14:solidFill>
              <w14:schemeClr w14:val="tx1"/>
            </w14:solidFill>
          </w14:textFill>
        </w:rPr>
        <w:t>新添加的好友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指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今天添加的好友，按照时间先后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距离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当前时间最近的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排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前面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ind w:left="1470" w:leftChars="700" w:firstLine="0" w:firstLineChars="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ascii="微软雅黑" w:hAnsi="微软雅黑" w:eastAsia="微软雅黑"/>
          <w:b/>
          <w:color w:val="000000" w:themeColor="text1"/>
          <w:u w:val="none"/>
          <w14:textFill>
            <w14:solidFill>
              <w14:schemeClr w14:val="tx1"/>
            </w14:solidFill>
          </w14:textFill>
        </w:rPr>
        <w:t>赠送过的好友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指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赠送过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任意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道具的好友，按照时间先后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距离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当前时间最近的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排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前面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。</w:t>
      </w:r>
    </w:p>
    <w:p>
      <w:pPr>
        <w:ind w:left="42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752975" cy="2673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2310" cy="268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left="42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 xml:space="preserve">                          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（没有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好友的显示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）</w:t>
      </w:r>
    </w:p>
    <w:p>
      <w:pPr>
        <w:ind w:left="42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 xml:space="preserve">    点击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“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添加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好友”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，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跳转到添加好友界面。</w:t>
      </w:r>
    </w:p>
    <w:p>
      <w:pPr>
        <w:pStyle w:val="20"/>
        <w:numPr>
          <w:ilvl w:val="0"/>
          <w:numId w:val="3"/>
        </w:numPr>
        <w:ind w:firstLineChars="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微软雅黑" w:hAnsi="微软雅黑" w:eastAsia="微软雅黑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好友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信息：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显示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好友的头像，好友的昵称，好友的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ID。选中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的好友有一个选中框</w:t>
      </w:r>
    </w:p>
    <w:p>
      <w:pPr>
        <w:pStyle w:val="20"/>
        <w:numPr>
          <w:ilvl w:val="0"/>
          <w:numId w:val="3"/>
        </w:numPr>
        <w:ind w:firstLineChars="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赠送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按钮：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显示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赠送按钮。</w:t>
      </w:r>
    </w:p>
    <w:p>
      <w:pPr>
        <w:pStyle w:val="20"/>
        <w:ind w:left="780" w:firstLine="0" w:firstLineChars="0"/>
        <w:rPr>
          <w:rFonts w:hint="eastAsia" w:ascii="微软雅黑" w:hAnsi="微软雅黑" w:eastAsia="微软雅黑"/>
          <w:color w:val="FF0000"/>
        </w:rPr>
      </w:pPr>
      <w:r>
        <w:rPr>
          <w:rFonts w:ascii="微软雅黑" w:hAnsi="微软雅黑" w:eastAsia="微软雅黑"/>
          <w:color w:val="FF0000"/>
        </w:rPr>
        <w:t>赠送按照道具id每日有赠送上限、接收上限</w:t>
      </w:r>
      <w:r>
        <w:rPr>
          <w:rFonts w:hint="eastAsia" w:ascii="微软雅黑" w:hAnsi="微软雅黑" w:eastAsia="微软雅黑"/>
          <w:color w:val="FF0000"/>
        </w:rPr>
        <w:t>（按照账号id统计上限）</w:t>
      </w:r>
    </w:p>
    <w:p>
      <w:pPr>
        <w:pStyle w:val="20"/>
        <w:ind w:left="42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当没有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赠送对象时，点击赠送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，客户端在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屏幕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中间提示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请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从左侧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列表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中选择赠送的对象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”,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提示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3s后消失。</w:t>
      </w:r>
    </w:p>
    <w:p>
      <w:pPr>
        <w:pStyle w:val="20"/>
        <w:ind w:left="42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当有赠送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对象时，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点击“赠送”按钮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 xml:space="preserve">， </w:t>
      </w:r>
      <w:r>
        <w:rPr>
          <w:rFonts w:hint="eastAsia" w:ascii="微软雅黑" w:hAnsi="微软雅黑" w:eastAsia="微软雅黑"/>
          <w:color w:val="FF0000"/>
        </w:rPr>
        <w:t>服务器判断赠送者该道具今日是否达到赠送上限，是则飘字提示“该物品超出赠送上限（您今日最多还可赠送200个）”，否则判定接收者该道具今日是否到达接收上限</w:t>
      </w:r>
      <w:r>
        <w:rPr>
          <w:rFonts w:hint="eastAsia" w:ascii="微软雅黑" w:hAnsi="微软雅黑" w:eastAsia="微软雅黑"/>
          <w:color w:val="FF0000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lang w:val="en-US" w:eastAsia="zh-CN"/>
        </w:rPr>
        <w:t>邮件发成功就计入接收玩家的接受上限）</w:t>
      </w:r>
      <w:r>
        <w:rPr>
          <w:rFonts w:hint="eastAsia" w:ascii="微软雅黑" w:hAnsi="微软雅黑" w:eastAsia="微软雅黑"/>
          <w:color w:val="FF0000"/>
        </w:rPr>
        <w:t>，是则飘字提示““该物品超出对方接收上限”，否则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服务器发送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赠送成功的提示给客户端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客户端在屏幕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中间弹出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赠送成功的弹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窗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ind w:left="420" w:hanging="420" w:hanging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856480" cy="2753995"/>
            <wp:effectExtent l="0" t="0" r="1270" b="8255"/>
            <wp:docPr id="14" name="图片 14" descr="C:\Users\Administrator\Documents\Tencent Files\819379605\Image\C2C\)UA@M`CLOJSC5(`6R@J00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ocuments\Tencent Files\819379605\Image\C2C\)UA@M`CLOJSC5(`6R@J00Y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761" cy="276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微软雅黑" w:hAnsi="微软雅黑" w:eastAsia="微软雅黑"/>
        </w:rPr>
        <w:t>（赠送成功</w:t>
      </w:r>
      <w:r>
        <w:rPr>
          <w:rFonts w:ascii="微软雅黑" w:hAnsi="微软雅黑" w:eastAsia="微软雅黑"/>
        </w:rPr>
        <w:t>的弹窗展示效果</w:t>
      </w:r>
      <w:r>
        <w:rPr>
          <w:rFonts w:hint="eastAsia" w:ascii="微软雅黑" w:hAnsi="微软雅黑" w:eastAsia="微软雅黑"/>
        </w:rPr>
        <w:t>）</w:t>
      </w:r>
    </w:p>
    <w:p>
      <w:pPr>
        <w:pStyle w:val="20"/>
        <w:ind w:left="42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mbria Math" w:hAnsi="Cambria Math" w:eastAsia="微软雅黑" w:cs="Cambria Math"/>
          <w:color w:val="000000" w:themeColor="text1"/>
          <w14:textFill>
            <w14:solidFill>
              <w14:schemeClr w14:val="tx1"/>
            </w14:solidFill>
          </w14:textFill>
        </w:rPr>
        <w:t>赠送</w:t>
      </w:r>
      <w:r>
        <w:rPr>
          <w:rFonts w:ascii="Cambria Math" w:hAnsi="Cambria Math" w:eastAsia="微软雅黑" w:cs="Cambria Math"/>
          <w:color w:val="000000" w:themeColor="text1"/>
          <w14:textFill>
            <w14:solidFill>
              <w14:schemeClr w14:val="tx1"/>
            </w14:solidFill>
          </w14:textFill>
        </w:rPr>
        <w:t>的道具</w:t>
      </w:r>
      <w:r>
        <w:rPr>
          <w:rFonts w:hint="eastAsia" w:ascii="Cambria Math" w:hAnsi="Cambria Math" w:eastAsia="微软雅黑" w:cs="Cambria Math"/>
          <w:color w:val="000000" w:themeColor="text1"/>
          <w14:textFill>
            <w14:solidFill>
              <w14:schemeClr w14:val="tx1"/>
            </w14:solidFill>
          </w14:textFill>
        </w:rPr>
        <w:t>通过</w:t>
      </w:r>
      <w:r>
        <w:rPr>
          <w:rFonts w:ascii="Cambria Math" w:hAnsi="Cambria Math" w:eastAsia="微软雅黑" w:cs="Cambria Math"/>
          <w:color w:val="000000" w:themeColor="text1"/>
          <w14:textFill>
            <w14:solidFill>
              <w14:schemeClr w14:val="tx1"/>
            </w14:solidFill>
          </w14:textFill>
        </w:rPr>
        <w:t>邮</w:t>
      </w:r>
      <w:r>
        <w:rPr>
          <w:rFonts w:hint="eastAsia" w:ascii="Cambria Math" w:hAnsi="Cambria Math" w:eastAsia="微软雅黑" w:cs="Cambria Math"/>
          <w:color w:val="000000" w:themeColor="text1"/>
          <w14:textFill>
            <w14:solidFill>
              <w14:schemeClr w14:val="tx1"/>
            </w14:solidFill>
          </w14:textFill>
        </w:rPr>
        <w:t>件</w:t>
      </w:r>
      <w:r>
        <w:rPr>
          <w:rFonts w:ascii="Cambria Math" w:hAnsi="Cambria Math" w:eastAsia="微软雅黑" w:cs="Cambria Math"/>
          <w:color w:val="000000" w:themeColor="text1"/>
          <w14:textFill>
            <w14:solidFill>
              <w14:schemeClr w14:val="tx1"/>
            </w14:solidFill>
          </w14:textFill>
        </w:rPr>
        <w:t>发送到收件人邮箱当中，具体的</w:t>
      </w:r>
      <w:r>
        <w:rPr>
          <w:rFonts w:hint="eastAsia" w:ascii="Cambria Math" w:hAnsi="Cambria Math" w:eastAsia="微软雅黑" w:cs="Cambria Math"/>
          <w:color w:val="000000" w:themeColor="text1"/>
          <w14:textFill>
            <w14:solidFill>
              <w14:schemeClr w14:val="tx1"/>
            </w14:solidFill>
          </w14:textFill>
        </w:rPr>
        <w:t>邮件</w:t>
      </w:r>
      <w:r>
        <w:rPr>
          <w:rFonts w:ascii="Cambria Math" w:hAnsi="Cambria Math" w:eastAsia="微软雅黑" w:cs="Cambria Math"/>
          <w:color w:val="000000" w:themeColor="text1"/>
          <w14:textFill>
            <w14:solidFill>
              <w14:schemeClr w14:val="tx1"/>
            </w14:solidFill>
          </w14:textFill>
        </w:rPr>
        <w:t>见</w:t>
      </w:r>
      <w:r>
        <w:rPr>
          <w:rFonts w:hint="eastAsia" w:ascii="Cambria Math" w:hAnsi="Cambria Math" w:eastAsia="微软雅黑" w:cs="Cambria Math"/>
          <w:color w:val="000000" w:themeColor="text1"/>
          <w14:textFill>
            <w14:solidFill>
              <w14:schemeClr w14:val="tx1"/>
            </w14:solidFill>
          </w14:textFill>
        </w:rPr>
        <w:t>邮箱</w:t>
      </w:r>
      <w:r>
        <w:rPr>
          <w:rFonts w:ascii="Cambria Math" w:hAnsi="Cambria Math" w:eastAsia="微软雅黑" w:cs="Cambria Math"/>
          <w:color w:val="000000" w:themeColor="text1"/>
          <w14:textFill>
            <w14:solidFill>
              <w14:schemeClr w14:val="tx1"/>
            </w14:solidFill>
          </w14:textFill>
        </w:rPr>
        <w:t>系统</w:t>
      </w:r>
      <w:r>
        <w:rPr>
          <w:rFonts w:hint="eastAsia" w:ascii="Cambria Math" w:hAnsi="Cambria Math" w:eastAsia="微软雅黑" w:cs="Cambria Math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微软雅黑" w:hAnsi="微软雅黑" w:eastAsia="微软雅黑"/>
        </w:rPr>
        <w:t>赠送</w:t>
      </w:r>
      <w:r>
        <w:rPr>
          <w:rFonts w:ascii="微软雅黑" w:hAnsi="微软雅黑" w:eastAsia="微软雅黑"/>
        </w:rPr>
        <w:t>的人也收到一份赠送成功的邮件</w:t>
      </w:r>
      <w:r>
        <w:rPr>
          <w:rFonts w:hint="eastAsia" w:ascii="微软雅黑" w:hAnsi="微软雅黑" w:eastAsia="微软雅黑"/>
        </w:rPr>
        <w:t>。（</w:t>
      </w:r>
      <w:r>
        <w:rPr>
          <w:rFonts w:ascii="微软雅黑" w:hAnsi="微软雅黑" w:eastAsia="微软雅黑"/>
        </w:rPr>
        <w:t>邮件内容</w:t>
      </w:r>
      <w:r>
        <w:rPr>
          <w:rFonts w:hint="eastAsia" w:ascii="微软雅黑" w:hAnsi="微软雅黑" w:eastAsia="微软雅黑"/>
        </w:rPr>
        <w:t>和</w:t>
      </w:r>
      <w:r>
        <w:rPr>
          <w:rFonts w:ascii="微软雅黑" w:hAnsi="微软雅黑" w:eastAsia="微软雅黑"/>
        </w:rPr>
        <w:t>格式待邮</w:t>
      </w:r>
      <w:r>
        <w:rPr>
          <w:rFonts w:hint="eastAsia" w:ascii="微软雅黑" w:hAnsi="微软雅黑" w:eastAsia="微软雅黑"/>
        </w:rPr>
        <w:t>箱</w:t>
      </w:r>
      <w:r>
        <w:rPr>
          <w:rFonts w:ascii="微软雅黑" w:hAnsi="微软雅黑" w:eastAsia="微软雅黑"/>
        </w:rPr>
        <w:t>系统确认后考虑</w:t>
      </w:r>
      <w:r>
        <w:rPr>
          <w:rFonts w:hint="eastAsia" w:ascii="微软雅黑" w:hAnsi="微软雅黑" w:eastAsia="微软雅黑"/>
        </w:rPr>
        <w:t>）</w:t>
      </w:r>
    </w:p>
    <w:p>
      <w:pPr>
        <w:pStyle w:val="20"/>
        <w:ind w:left="420" w:firstLine="0" w:firstLineChars="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 xml:space="preserve">⑩ 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ID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输入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区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玩家点击此区域可以手动输入玩家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pStyle w:val="20"/>
        <w:ind w:left="420" w:firstLine="0" w:firstLineChars="0"/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5"/>
          <w:rFonts w:ascii="Cambria Math" w:hAnsi="Cambria Math" w:cs="Cambria Math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>⑪</w:t>
      </w:r>
      <w:r>
        <w:rPr>
          <w:rStyle w:val="15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搜索按钮：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玩家输入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正确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后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“搜索”按钮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，在</w:t>
      </w:r>
      <w:r>
        <w:rPr>
          <w:rStyle w:val="15"/>
          <w:rFonts w:hint="eastAsia" w:ascii="微软雅黑" w:hAnsi="微软雅黑" w:eastAsia="微软雅黑"/>
          <w:b/>
          <w:color w:val="000000" w:themeColor="text1"/>
          <w:u w:val="none"/>
          <w14:textFill>
            <w14:solidFill>
              <w14:schemeClr w14:val="tx1"/>
            </w14:solidFill>
          </w14:textFill>
        </w:rPr>
        <w:t>赠送</w:t>
      </w:r>
      <w:r>
        <w:rPr>
          <w:rStyle w:val="15"/>
          <w:rFonts w:ascii="微软雅黑" w:hAnsi="微软雅黑" w:eastAsia="微软雅黑"/>
          <w:b/>
          <w:color w:val="000000" w:themeColor="text1"/>
          <w:u w:val="none"/>
          <w14:textFill>
            <w14:solidFill>
              <w14:schemeClr w14:val="tx1"/>
            </w14:solidFill>
          </w14:textFill>
        </w:rPr>
        <w:t>对象信息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处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显示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搜索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到的玩家的信息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（玩家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头像，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玩家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昵称，玩家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ID）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。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玩家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输入错误的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ID后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，点击“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搜索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”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按钮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在赠送界面正中间提示系统字“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您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输入的玩家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有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误，请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核对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后再试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哦！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” ,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提示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3s后消失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ind w:left="420" w:firstLine="0" w:firstLineChars="0"/>
        <w:rPr>
          <w:rFonts w:ascii="微软雅黑" w:hAnsi="微软雅黑" w:eastAsia="微软雅黑"/>
        </w:rPr>
      </w:pPr>
      <w:r>
        <w:rPr>
          <w:rStyle w:val="15"/>
          <w:rFonts w:ascii="Cambria Math" w:hAnsi="Cambria Math" w:cs="Cambria Math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>⑫</w:t>
      </w:r>
      <w:r>
        <w:rPr>
          <w:rStyle w:val="15"/>
          <w:rFonts w:ascii="微软雅黑" w:hAnsi="微软雅黑"/>
          <w:b/>
          <w:color w:val="000000" w:themeColor="text1"/>
          <w:sz w:val="28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关闭按钮：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点击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“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关闭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”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按钮</w:t>
      </w:r>
      <w:r>
        <w:rPr>
          <w:rStyle w:val="15"/>
          <w:rFonts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，</w:t>
      </w:r>
      <w:r>
        <w:rPr>
          <w:rStyle w:val="15"/>
          <w:rFonts w:hint="eastAsia" w:ascii="微软雅黑" w:hAnsi="微软雅黑" w:eastAsia="微软雅黑"/>
          <w:color w:val="000000" w:themeColor="text1"/>
          <w:u w:val="none"/>
          <w14:textFill>
            <w14:solidFill>
              <w14:schemeClr w14:val="tx1"/>
            </w14:solidFill>
          </w14:textFill>
        </w:rPr>
        <w:t>返回到</w:t>
      </w:r>
      <w:r>
        <w:rPr>
          <w:rFonts w:ascii="微软雅黑" w:hAnsi="微软雅黑" w:eastAsia="微软雅黑"/>
        </w:rPr>
        <w:t>玩家当前选中的道具</w:t>
      </w:r>
      <w:r>
        <w:rPr>
          <w:rFonts w:hint="eastAsia" w:ascii="微软雅黑" w:hAnsi="微软雅黑" w:eastAsia="微软雅黑"/>
        </w:rPr>
        <w:t>展示</w:t>
      </w:r>
      <w:r>
        <w:rPr>
          <w:rFonts w:ascii="微软雅黑" w:hAnsi="微软雅黑" w:eastAsia="微软雅黑"/>
        </w:rPr>
        <w:t>界面</w:t>
      </w:r>
      <w:r>
        <w:rPr>
          <w:rFonts w:hint="eastAsia" w:ascii="微软雅黑" w:hAnsi="微软雅黑" w:eastAsia="微软雅黑"/>
        </w:rPr>
        <w:t>上</w:t>
      </w:r>
      <w:r>
        <w:rPr>
          <w:rFonts w:ascii="微软雅黑" w:hAnsi="微软雅黑" w:eastAsia="微软雅黑"/>
        </w:rPr>
        <w:t>。</w:t>
      </w:r>
    </w:p>
    <w:p>
      <w:pPr>
        <w:pStyle w:val="4"/>
        <w:spacing w:before="0" w:after="0" w:line="415" w:lineRule="auto"/>
        <w:rPr>
          <w:rFonts w:ascii="微软雅黑" w:hAnsi="微软雅黑" w:eastAsia="微软雅黑"/>
          <w:sz w:val="28"/>
        </w:rPr>
      </w:pPr>
      <w:bookmarkStart w:id="14" w:name="_Toc521591593"/>
      <w:r>
        <w:rPr>
          <w:rFonts w:ascii="微软雅黑" w:hAnsi="微软雅黑" w:eastAsia="微软雅黑"/>
          <w:sz w:val="28"/>
        </w:rPr>
        <w:t>2.2.3</w:t>
      </w:r>
      <w:r>
        <w:rPr>
          <w:rFonts w:hint="eastAsia" w:ascii="微软雅黑" w:hAnsi="微软雅黑" w:eastAsia="微软雅黑"/>
          <w:sz w:val="28"/>
        </w:rPr>
        <w:t>、使用功能</w:t>
      </w:r>
      <w:r>
        <w:rPr>
          <w:rFonts w:ascii="微软雅黑" w:hAnsi="微软雅黑" w:eastAsia="微软雅黑"/>
          <w:sz w:val="28"/>
        </w:rPr>
        <w:t>介绍</w:t>
      </w:r>
      <w:bookmarkEnd w:id="14"/>
    </w:p>
    <w:p>
      <w:pPr>
        <w:pStyle w:val="20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礼包“”</w:t>
      </w:r>
      <w:r>
        <w:rPr>
          <w:rFonts w:ascii="微软雅黑" w:hAnsi="微软雅黑" w:eastAsia="微软雅黑"/>
        </w:rPr>
        <w:t>使用</w:t>
      </w:r>
      <w:r>
        <w:rPr>
          <w:rFonts w:hint="eastAsia" w:ascii="微软雅黑" w:hAnsi="微软雅黑" w:eastAsia="微软雅黑"/>
        </w:rPr>
        <w:t>“”</w:t>
      </w:r>
      <w:r>
        <w:rPr>
          <w:rFonts w:ascii="微软雅黑" w:hAnsi="微软雅黑" w:eastAsia="微软雅黑"/>
        </w:rPr>
        <w:t>介绍</w:t>
      </w:r>
    </w:p>
    <w:p>
      <w:pPr>
        <w:pStyle w:val="20"/>
        <w:ind w:left="84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主要</w:t>
      </w:r>
      <w:r>
        <w:rPr>
          <w:rFonts w:ascii="微软雅黑" w:hAnsi="微软雅黑" w:eastAsia="微软雅黑"/>
        </w:rPr>
        <w:t>是有使用</w:t>
      </w:r>
      <w:r>
        <w:rPr>
          <w:rFonts w:hint="eastAsia" w:ascii="微软雅黑" w:hAnsi="微软雅黑" w:eastAsia="微软雅黑"/>
        </w:rPr>
        <w:t>按钮</w:t>
      </w:r>
      <w:r>
        <w:rPr>
          <w:rFonts w:ascii="微软雅黑" w:hAnsi="微软雅黑" w:eastAsia="微软雅黑"/>
        </w:rPr>
        <w:t>的礼包</w:t>
      </w:r>
    </w:p>
    <w:p>
      <w:pPr>
        <w:pStyle w:val="20"/>
        <w:ind w:left="420" w:firstLine="0" w:firstLineChars="0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4855845" cy="2743200"/>
            <wp:effectExtent l="0" t="0" r="190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4417" cy="274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 xml:space="preserve">                                </w:t>
      </w:r>
    </w:p>
    <w:p>
      <w:pPr>
        <w:pStyle w:val="20"/>
        <w:numPr>
          <w:ilvl w:val="0"/>
          <w:numId w:val="7"/>
        </w:numPr>
        <w:ind w:firstLineChars="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礼包在展示界面在礼包描述下面显示礼包打开后的获得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道具的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图标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和数量</w:t>
      </w:r>
    </w:p>
    <w:p>
      <w:pPr>
        <w:pStyle w:val="20"/>
        <w:numPr>
          <w:ilvl w:val="0"/>
          <w:numId w:val="7"/>
        </w:numPr>
        <w:ind w:firstLineChars="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礼包可以展示3种道具，不足3种，居中显示；超过3种，可以左右滑动（滑动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操作可以参考换炮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界面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滑动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操作）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展示。</w:t>
      </w:r>
    </w:p>
    <w:p>
      <w:pPr>
        <w:pStyle w:val="20"/>
        <w:numPr>
          <w:ilvl w:val="0"/>
          <w:numId w:val="7"/>
        </w:numPr>
        <w:ind w:firstLineChars="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玩家点击“使用”按钮，服务器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判定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如果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满足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使用条件，则使用成功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道具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数量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减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1，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并发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送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使用成功的消息给客户端，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客户端弹出</w:t>
      </w:r>
      <w:bookmarkStart w:id="15" w:name="恭喜您获得"/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instrText xml:space="preserve">HYPERLINK  \l "恭喜获得"</w:instrTex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5"/>
          <w:rFonts w:hint="eastAsia" w:ascii="微软雅黑" w:hAnsi="微软雅黑" w:eastAsia="微软雅黑"/>
          <w:b/>
        </w:rPr>
        <w:t>恭喜获得</w:t>
      </w:r>
      <w:bookmarkEnd w:id="15"/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的界面，玩家获得所有展示的道具，对应的礼包的数量减少1。如果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判断为不满足使用条件，则通知客户端段，客户端弹出使用失败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系统提示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例如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节日礼包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提示：“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该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礼包在七夕节自动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使用，请耐心等待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！”，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具体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失败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原因根据道具来做区别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pStyle w:val="20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炮台类</w:t>
      </w:r>
      <w:r>
        <w:rPr>
          <w:rFonts w:ascii="微软雅黑" w:hAnsi="微软雅黑" w:eastAsia="微软雅黑"/>
        </w:rPr>
        <w:t>道具</w:t>
      </w:r>
      <w:r>
        <w:rPr>
          <w:rFonts w:hint="eastAsia" w:ascii="微软雅黑" w:hAnsi="微软雅黑" w:eastAsia="微软雅黑"/>
        </w:rPr>
        <w:t xml:space="preserve"> “</w:t>
      </w:r>
      <w:r>
        <w:rPr>
          <w:rFonts w:ascii="微软雅黑" w:hAnsi="微软雅黑" w:eastAsia="微软雅黑"/>
        </w:rPr>
        <w:t>使用</w:t>
      </w:r>
      <w:r>
        <w:rPr>
          <w:rFonts w:hint="eastAsia" w:ascii="微软雅黑" w:hAnsi="微软雅黑" w:eastAsia="微软雅黑"/>
        </w:rPr>
        <w:t>“</w:t>
      </w:r>
      <w:r>
        <w:rPr>
          <w:rFonts w:ascii="微软雅黑" w:hAnsi="微软雅黑" w:eastAsia="微软雅黑"/>
        </w:rPr>
        <w:t>介绍</w:t>
      </w:r>
    </w:p>
    <w:p>
      <w:pPr>
        <w:pStyle w:val="20"/>
        <w:ind w:left="84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主要</w:t>
      </w:r>
      <w:r>
        <w:rPr>
          <w:rFonts w:ascii="微软雅黑" w:hAnsi="微软雅黑" w:eastAsia="微软雅黑"/>
        </w:rPr>
        <w:t>是指的是活动炮的使用</w:t>
      </w:r>
    </w:p>
    <w:p>
      <w:pPr>
        <w:pStyle w:val="20"/>
        <w:ind w:left="945" w:firstLine="0" w:firstLineChars="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38675" cy="262001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1924" cy="262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420" w:firstLine="0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 xml:space="preserve">      </w:t>
      </w:r>
      <w:r>
        <w:rPr>
          <w:rFonts w:hint="eastAsia" w:ascii="微软雅黑" w:hAnsi="微软雅黑" w:eastAsia="微软雅黑"/>
        </w:rPr>
        <w:t xml:space="preserve">                   （炮台类道具展示示意图）</w:t>
      </w:r>
    </w:p>
    <w:p>
      <w:pPr>
        <w:pStyle w:val="20"/>
        <w:numPr>
          <w:ilvl w:val="0"/>
          <w:numId w:val="8"/>
        </w:numPr>
        <w:ind w:firstLineChars="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玩家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“使用”后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，激活炮台，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炮台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icon在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背包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中不显示，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主界面出一个使用成功面板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面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板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提示“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使用XXXX炮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成功，请前往渔场体验哦！”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使用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的炮自动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切换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为玩家当前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使用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的炮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spacing w:before="0" w:after="0" w:line="415" w:lineRule="auto"/>
        <w:rPr>
          <w:rFonts w:ascii="微软雅黑" w:hAnsi="微软雅黑" w:eastAsia="微软雅黑"/>
          <w:sz w:val="28"/>
        </w:rPr>
      </w:pPr>
      <w:bookmarkStart w:id="16" w:name="_Toc521591594"/>
      <w:r>
        <w:rPr>
          <w:rFonts w:ascii="微软雅黑" w:hAnsi="微软雅黑" w:eastAsia="微软雅黑"/>
          <w:sz w:val="28"/>
        </w:rPr>
        <w:t>2.2.4</w:t>
      </w:r>
      <w:r>
        <w:rPr>
          <w:rFonts w:hint="eastAsia" w:ascii="微软雅黑" w:hAnsi="微软雅黑" w:eastAsia="微软雅黑"/>
          <w:sz w:val="28"/>
        </w:rPr>
        <w:t>、前往捕鱼</w:t>
      </w:r>
      <w:r>
        <w:rPr>
          <w:rFonts w:ascii="微软雅黑" w:hAnsi="微软雅黑" w:eastAsia="微软雅黑"/>
          <w:sz w:val="28"/>
        </w:rPr>
        <w:t>功能介绍</w:t>
      </w:r>
      <w:bookmarkEnd w:id="16"/>
    </w:p>
    <w:p>
      <w:pPr>
        <w:pStyle w:val="20"/>
        <w:numPr>
          <w:ilvl w:val="0"/>
          <w:numId w:val="8"/>
        </w:numPr>
        <w:ind w:firstLineChars="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主要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是等级礼包，等级礼包上的功能按钮是“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前往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捕鱼”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“前往捕鱼”按钮直接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切换到渔场捕鱼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(与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快速捕鱼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按钮的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操作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逻辑一致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)</w:t>
      </w:r>
    </w:p>
    <w:p>
      <w:pPr>
        <w:pStyle w:val="20"/>
        <w:numPr>
          <w:ilvl w:val="0"/>
          <w:numId w:val="8"/>
        </w:numPr>
        <w:snapToGrid w:val="0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等级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礼包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描述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“N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级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自动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获得以下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奖励”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N为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宝箱自动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使用的等级</w:t>
      </w:r>
    </w:p>
    <w:p>
      <w:pPr>
        <w:pStyle w:val="3"/>
        <w:rPr>
          <w:rFonts w:ascii="微软雅黑" w:hAnsi="微软雅黑" w:eastAsia="微软雅黑"/>
        </w:rPr>
      </w:pPr>
      <w:bookmarkStart w:id="17" w:name="_Toc521591595"/>
      <w:r>
        <w:rPr>
          <w:rFonts w:hint="eastAsia" w:ascii="微软雅黑" w:hAnsi="微软雅黑" w:eastAsia="微软雅黑"/>
        </w:rPr>
        <w:t>2. 3、背包道具排序规则</w:t>
      </w:r>
      <w:bookmarkEnd w:id="17"/>
    </w:p>
    <w:p>
      <w:pPr>
        <w:pStyle w:val="20"/>
        <w:ind w:left="840" w:firstLine="0" w:firstLineChars="0"/>
        <w:rPr>
          <w:rFonts w:ascii="微软雅黑" w:hAnsi="微软雅黑" w:eastAsia="微软雅黑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14:textFill>
            <w14:solidFill>
              <w14:schemeClr w14:val="tx1"/>
            </w14:solidFill>
          </w14:textFill>
        </w:rPr>
        <w:t>从左到右，从上到下优先</w:t>
      </w:r>
      <w:r>
        <w:rPr>
          <w:rFonts w:ascii="微软雅黑" w:hAnsi="微软雅黑" w:eastAsia="微软雅黑"/>
          <w:bCs/>
          <w:color w:val="000000" w:themeColor="text1"/>
          <w14:textFill>
            <w14:solidFill>
              <w14:schemeClr w14:val="tx1"/>
            </w14:solidFill>
          </w14:textFill>
        </w:rPr>
        <w:t>排限时类道具，然后是不限时的道具</w:t>
      </w:r>
      <w:r>
        <w:rPr>
          <w:rFonts w:hint="eastAsia" w:ascii="微软雅黑" w:hAnsi="微软雅黑" w:eastAsia="微软雅黑"/>
          <w:bCs/>
          <w:color w:val="000000" w:themeColor="text1"/>
          <w14:textFill>
            <w14:solidFill>
              <w14:schemeClr w14:val="tx1"/>
            </w14:solidFill>
          </w14:textFill>
        </w:rPr>
        <w:t>；在</w:t>
      </w:r>
      <w:r>
        <w:rPr>
          <w:rFonts w:ascii="微软雅黑" w:hAnsi="微软雅黑" w:eastAsia="微软雅黑"/>
          <w:bCs/>
          <w:color w:val="000000" w:themeColor="text1"/>
          <w14:textFill>
            <w14:solidFill>
              <w14:schemeClr w14:val="tx1"/>
            </w14:solidFill>
          </w14:textFill>
        </w:rPr>
        <w:t>限时不限时的基础上按照</w:t>
      </w:r>
      <w:r>
        <w:rPr>
          <w:rFonts w:hint="eastAsia" w:ascii="微软雅黑" w:hAnsi="微软雅黑" w:eastAsia="微软雅黑"/>
          <w:bCs/>
          <w:color w:val="000000" w:themeColor="text1"/>
          <w14:textFill>
            <w14:solidFill>
              <w14:schemeClr w14:val="tx1"/>
            </w14:solidFill>
          </w14:textFill>
        </w:rPr>
        <w:t>itemI</w:t>
      </w:r>
      <w:r>
        <w:rPr>
          <w:rFonts w:ascii="微软雅黑" w:hAnsi="微软雅黑" w:eastAsia="微软雅黑"/>
          <w:bCs/>
          <w:color w:val="000000" w:themeColor="text1"/>
          <w14:textFill>
            <w14:solidFill>
              <w14:schemeClr w14:val="tx1"/>
            </w14:solidFill>
          </w14:textFill>
        </w:rPr>
        <w:t>d从小到大排列</w:t>
      </w:r>
      <w:r>
        <w:rPr>
          <w:rFonts w:hint="eastAsia" w:ascii="微软雅黑" w:hAnsi="微软雅黑" w:eastAsia="微软雅黑"/>
          <w:bCs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rPr>
          <w:rFonts w:ascii="微软雅黑" w:hAnsi="微软雅黑" w:eastAsia="微软雅黑"/>
        </w:rPr>
      </w:pPr>
      <w:bookmarkStart w:id="18" w:name="_Toc521591596"/>
      <w:r>
        <w:rPr>
          <w:rFonts w:hint="eastAsia" w:ascii="微软雅黑" w:hAnsi="微软雅黑" w:eastAsia="微软雅黑"/>
        </w:rPr>
        <w:t>2. 4、背包道具整理规则</w:t>
      </w:r>
      <w:bookmarkEnd w:id="18"/>
    </w:p>
    <w:p>
      <w:pPr>
        <w:pStyle w:val="20"/>
        <w:ind w:left="420"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每次打开</w:t>
      </w:r>
      <w:r>
        <w:rPr>
          <w:rFonts w:ascii="微软雅黑" w:hAnsi="微软雅黑" w:eastAsia="微软雅黑"/>
        </w:rPr>
        <w:t>背包</w:t>
      </w:r>
      <w:r>
        <w:rPr>
          <w:rFonts w:hint="eastAsia" w:ascii="微软雅黑" w:hAnsi="微软雅黑" w:eastAsia="微软雅黑"/>
        </w:rPr>
        <w:t>，需要对背包里面的道具进行自动整理，按照背包道具排序规则进行排序。当在</w:t>
      </w:r>
      <w:r>
        <w:rPr>
          <w:rFonts w:ascii="微软雅黑" w:hAnsi="微软雅黑" w:eastAsia="微软雅黑"/>
        </w:rPr>
        <w:t>背包打开时，有道具种类的增加或者减少，</w:t>
      </w:r>
      <w:r>
        <w:rPr>
          <w:rFonts w:hint="eastAsia" w:ascii="微软雅黑" w:hAnsi="微软雅黑" w:eastAsia="微软雅黑"/>
        </w:rPr>
        <w:t>客户端</w:t>
      </w:r>
      <w:r>
        <w:rPr>
          <w:rFonts w:ascii="微软雅黑" w:hAnsi="微软雅黑" w:eastAsia="微软雅黑"/>
        </w:rPr>
        <w:t>也需要对背包进行整理</w:t>
      </w:r>
      <w:r>
        <w:rPr>
          <w:rFonts w:hint="eastAsia" w:ascii="微软雅黑" w:hAnsi="微软雅黑" w:eastAsia="微软雅黑"/>
        </w:rPr>
        <w:t>。</w:t>
      </w:r>
    </w:p>
    <w:p>
      <w:pPr>
        <w:pStyle w:val="3"/>
        <w:rPr>
          <w:rFonts w:hint="default" w:ascii="微软雅黑" w:hAnsi="微软雅黑" w:eastAsia="微软雅黑"/>
          <w:color w:val="7030A0"/>
          <w:lang w:val="en-US" w:eastAsia="zh-CN"/>
        </w:rPr>
      </w:pPr>
      <w:r>
        <w:rPr>
          <w:rFonts w:hint="eastAsia" w:ascii="微软雅黑" w:hAnsi="微软雅黑" w:eastAsia="微软雅黑"/>
          <w:color w:val="7030A0"/>
        </w:rPr>
        <w:t xml:space="preserve">2. </w:t>
      </w:r>
      <w:r>
        <w:rPr>
          <w:rFonts w:hint="eastAsia" w:ascii="微软雅黑" w:hAnsi="微软雅黑" w:eastAsia="微软雅黑"/>
          <w:color w:val="7030A0"/>
          <w:lang w:val="en-US" w:eastAsia="zh-CN"/>
        </w:rPr>
        <w:t>5</w:t>
      </w:r>
      <w:r>
        <w:rPr>
          <w:rFonts w:hint="eastAsia" w:ascii="微软雅黑" w:hAnsi="微软雅黑" w:eastAsia="微软雅黑"/>
          <w:color w:val="7030A0"/>
        </w:rPr>
        <w:t>、背包道具</w:t>
      </w:r>
      <w:r>
        <w:rPr>
          <w:rFonts w:hint="eastAsia" w:ascii="微软雅黑" w:hAnsi="微软雅黑" w:eastAsia="微软雅黑"/>
          <w:color w:val="7030A0"/>
          <w:lang w:val="en-US" w:eastAsia="zh-CN"/>
        </w:rPr>
        <w:t>合成规则</w:t>
      </w:r>
    </w:p>
    <w:p>
      <w:pPr>
        <w:pStyle w:val="20"/>
        <w:ind w:left="420" w:firstLine="0" w:firstLineChars="0"/>
        <w:rPr>
          <w:rFonts w:hint="eastAsia" w:ascii="微软雅黑" w:hAnsi="微软雅黑" w:eastAsia="微软雅黑"/>
          <w:color w:val="7030A0"/>
          <w:lang w:val="en-US" w:eastAsia="zh-CN"/>
        </w:rPr>
      </w:pPr>
      <w:r>
        <w:rPr>
          <w:rFonts w:hint="eastAsia" w:ascii="微软雅黑" w:hAnsi="微软雅黑" w:eastAsia="微软雅黑"/>
          <w:color w:val="7030A0"/>
          <w:lang w:val="en-US" w:eastAsia="zh-CN"/>
        </w:rPr>
        <w:t>超级武器（核弹）可使用核弹碎片合成，核弹碎片同核弹本身一样需区分等级，即四个等级的核弹碎片；</w:t>
      </w:r>
    </w:p>
    <w:p>
      <w:pPr>
        <w:pStyle w:val="20"/>
        <w:ind w:left="420" w:firstLine="0" w:firstLineChars="0"/>
        <w:rPr>
          <w:rFonts w:hint="eastAsia" w:ascii="微软雅黑" w:hAnsi="微软雅黑" w:eastAsia="微软雅黑"/>
          <w:color w:val="7030A0"/>
          <w:lang w:val="en-US" w:eastAsia="zh-CN"/>
        </w:rPr>
      </w:pPr>
      <w:r>
        <w:rPr>
          <w:rFonts w:hint="eastAsia" w:ascii="微软雅黑" w:hAnsi="微软雅黑" w:eastAsia="微软雅黑"/>
          <w:color w:val="7030A0"/>
          <w:lang w:val="en-US" w:eastAsia="zh-CN"/>
        </w:rPr>
        <w:t>在背包中，碎片仅可以进行“合成”操作（配置）；合成则将n个碎片合成为m个道具；</w:t>
      </w:r>
    </w:p>
    <w:p>
      <w:pPr>
        <w:pStyle w:val="20"/>
        <w:ind w:left="420" w:firstLine="0" w:firstLineChars="0"/>
        <w:rPr>
          <w:rFonts w:hint="default" w:ascii="微软雅黑" w:hAnsi="微软雅黑" w:eastAsia="微软雅黑"/>
          <w:color w:val="7030A0"/>
          <w:lang w:val="en-US" w:eastAsia="zh-CN"/>
        </w:rPr>
      </w:pPr>
      <w:r>
        <w:rPr>
          <w:rFonts w:hint="eastAsia" w:ascii="微软雅黑" w:hAnsi="微软雅黑" w:eastAsia="微软雅黑"/>
          <w:color w:val="7030A0"/>
          <w:lang w:val="en-US" w:eastAsia="zh-CN"/>
        </w:rPr>
        <w:t>碎片道具显示位置待定；</w:t>
      </w:r>
    </w:p>
    <w:p>
      <w:pPr>
        <w:pStyle w:val="20"/>
        <w:ind w:left="420" w:firstLine="0" w:firstLineChars="0"/>
        <w:rPr>
          <w:rFonts w:hint="eastAsia" w:ascii="微软雅黑" w:hAnsi="微软雅黑" w:eastAsia="微软雅黑"/>
          <w:b/>
          <w:bCs/>
          <w:color w:val="7030A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7030A0"/>
          <w:lang w:val="en-US" w:eastAsia="zh-CN"/>
        </w:rPr>
        <w:t>合成规则：</w:t>
      </w:r>
    </w:p>
    <w:p>
      <w:pPr>
        <w:pStyle w:val="20"/>
        <w:ind w:left="420" w:firstLine="0" w:firstLineChars="0"/>
        <w:rPr>
          <w:rFonts w:hint="eastAsia" w:ascii="微软雅黑" w:hAnsi="微软雅黑" w:eastAsia="微软雅黑"/>
          <w:color w:val="7030A0"/>
          <w:lang w:val="en-US" w:eastAsia="zh-CN"/>
        </w:rPr>
      </w:pPr>
      <w:r>
        <w:rPr>
          <w:rFonts w:hint="eastAsia" w:ascii="微软雅黑" w:hAnsi="微软雅黑" w:eastAsia="微软雅黑"/>
          <w:color w:val="7030A0"/>
          <w:lang w:val="en-US" w:eastAsia="zh-CN"/>
        </w:rPr>
        <w:t>使用n个碎片可合成1个对应物品，如，5个1级核弹碎片合成1个1级核弹。</w:t>
      </w:r>
    </w:p>
    <w:p>
      <w:pPr>
        <w:pStyle w:val="20"/>
        <w:ind w:left="420" w:firstLine="0" w:firstLineChars="0"/>
        <w:rPr>
          <w:rFonts w:hint="default" w:ascii="微软雅黑" w:hAnsi="微软雅黑" w:eastAsia="微软雅黑"/>
          <w:color w:val="7030A0"/>
          <w:lang w:val="en-US" w:eastAsia="zh-CN"/>
        </w:rPr>
      </w:pPr>
      <w:r>
        <w:rPr>
          <w:rFonts w:hint="eastAsia" w:ascii="微软雅黑" w:hAnsi="微软雅黑" w:eastAsia="微软雅黑"/>
          <w:color w:val="7030A0"/>
          <w:lang w:val="en-US" w:eastAsia="zh-CN"/>
        </w:rPr>
        <w:t>在背包中点击“合成”后弹出二级弹窗，弹窗如下：</w:t>
      </w:r>
    </w:p>
    <w:p>
      <w:pPr>
        <w:pStyle w:val="20"/>
        <w:ind w:left="420" w:firstLine="0" w:firstLineChars="0"/>
        <w:jc w:val="center"/>
      </w:pPr>
      <w:r>
        <w:drawing>
          <wp:inline distT="0" distB="0" distL="114300" distR="114300">
            <wp:extent cx="3002280" cy="1882140"/>
            <wp:effectExtent l="0" t="0" r="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left="420" w:firstLine="0" w:firstLineChars="0"/>
        <w:jc w:val="center"/>
        <w:rPr>
          <w:rFonts w:hint="eastAsia"/>
          <w:color w:val="7030A0"/>
          <w:lang w:val="en-US" w:eastAsia="zh-CN"/>
        </w:rPr>
      </w:pPr>
      <w:r>
        <w:rPr>
          <w:rFonts w:hint="eastAsia"/>
          <w:color w:val="7030A0"/>
          <w:lang w:eastAsia="zh-CN"/>
        </w:rPr>
        <w:t>（</w:t>
      </w:r>
      <w:r>
        <w:rPr>
          <w:rFonts w:hint="eastAsia"/>
          <w:color w:val="7030A0"/>
          <w:lang w:val="en-US" w:eastAsia="zh-CN"/>
        </w:rPr>
        <w:t>合成界面）</w:t>
      </w:r>
    </w:p>
    <w:p>
      <w:pPr>
        <w:pStyle w:val="20"/>
        <w:numPr>
          <w:ilvl w:val="0"/>
          <w:numId w:val="9"/>
        </w:numPr>
        <w:ind w:left="420" w:leftChars="0" w:hanging="420" w:firstLineChars="0"/>
        <w:rPr>
          <w:rFonts w:hint="eastAsia"/>
          <w:color w:val="7030A0"/>
          <w:lang w:val="en-US" w:eastAsia="zh-CN"/>
        </w:rPr>
      </w:pPr>
      <w:r>
        <w:rPr>
          <w:rFonts w:hint="eastAsia"/>
          <w:color w:val="7030A0"/>
          <w:lang w:val="en-US" w:eastAsia="zh-CN"/>
        </w:rPr>
        <w:t>图中“65/10”为已有碎片和所需碎片，“10”随合成数量“2”变化，及合成1个所需数量*需合成数量；</w:t>
      </w:r>
    </w:p>
    <w:p>
      <w:pPr>
        <w:pStyle w:val="20"/>
        <w:numPr>
          <w:ilvl w:val="0"/>
          <w:numId w:val="9"/>
        </w:numPr>
        <w:ind w:left="420" w:leftChars="0" w:hanging="420" w:firstLineChars="0"/>
        <w:rPr>
          <w:rFonts w:hint="eastAsia"/>
          <w:color w:val="7030A0"/>
          <w:lang w:val="en-US" w:eastAsia="zh-CN"/>
        </w:rPr>
      </w:pPr>
      <w:r>
        <w:rPr>
          <w:rFonts w:hint="eastAsia"/>
          <w:color w:val="7030A0"/>
          <w:lang w:val="en-US" w:eastAsia="zh-CN"/>
        </w:rPr>
        <w:t>持有的碎片大于所需碎片时，“65/10”中的持有“65”为绿色字体，合成数量“2”为绿色，“合成”按钮为正常颜色，点击“合成”时，应有一个动画，如一道流光由碎片流转至合成道具并炸开，表示合成动作，整个动作持续1s左右即可，合成后关闭此弹窗弹出“恭喜获得”n个合成道具。</w:t>
      </w:r>
    </w:p>
    <w:p>
      <w:pPr>
        <w:pStyle w:val="20"/>
        <w:numPr>
          <w:ilvl w:val="0"/>
          <w:numId w:val="9"/>
        </w:numPr>
        <w:ind w:left="420" w:leftChars="0" w:hanging="420" w:firstLineChars="0"/>
        <w:rPr>
          <w:rFonts w:hint="eastAsia"/>
          <w:color w:val="7030A0"/>
          <w:lang w:val="en-US" w:eastAsia="zh-CN"/>
        </w:rPr>
      </w:pPr>
      <w:r>
        <w:rPr>
          <w:rFonts w:hint="eastAsia"/>
          <w:color w:val="7030A0"/>
          <w:lang w:val="en-US" w:eastAsia="zh-CN"/>
        </w:rPr>
        <w:t>持有小于所需碎片时“65/10”中的持有“65”为红色字体，合成数量“2”为绿色，同时“合成”按钮置灰，点击提示tips“您的碎片数量不足，攒攒再来合成吧~”</w:t>
      </w:r>
    </w:p>
    <w:p>
      <w:pPr>
        <w:pStyle w:val="20"/>
        <w:numPr>
          <w:ilvl w:val="0"/>
          <w:numId w:val="9"/>
        </w:numPr>
        <w:ind w:left="420" w:leftChars="0" w:hanging="420" w:firstLineChars="0"/>
        <w:rPr>
          <w:rFonts w:hint="eastAsia"/>
          <w:color w:val="7030A0"/>
          <w:lang w:val="en-US" w:eastAsia="zh-CN"/>
        </w:rPr>
      </w:pPr>
      <w:r>
        <w:rPr>
          <w:rFonts w:hint="eastAsia"/>
          <w:color w:val="7030A0"/>
          <w:lang w:val="en-US" w:eastAsia="zh-CN"/>
        </w:rPr>
        <w:t>兑换后超出可持有道具的最大数量，则，合成数量“2”为红色，合成按钮置灰，点击提示tips“该道具已达最大持有数量限制，请先消耗些再来兑换吧”</w:t>
      </w:r>
    </w:p>
    <w:p>
      <w:pPr>
        <w:pStyle w:val="20"/>
        <w:numPr>
          <w:ilvl w:val="0"/>
          <w:numId w:val="9"/>
        </w:numPr>
        <w:ind w:left="420" w:leftChars="0" w:hanging="420" w:firstLineChars="0"/>
        <w:rPr>
          <w:rFonts w:hint="eastAsia"/>
          <w:color w:val="7030A0"/>
          <w:lang w:val="en-US" w:eastAsia="zh-CN"/>
        </w:rPr>
      </w:pPr>
      <w:r>
        <w:rPr>
          <w:rFonts w:hint="eastAsia"/>
          <w:color w:val="7030A0"/>
          <w:lang w:val="en-US" w:eastAsia="zh-CN"/>
        </w:rPr>
        <w:t>进度条为1~最大可合成数，如图中的65/5=13，即进度条最大为1~13，进度条拖动到13时，显示为1级核弹碎片“65/65”，合成数量：“13”；打开此界面时默认展示“1”个，即进度条在任何时候都&gt;=1</w:t>
      </w:r>
      <w:bookmarkStart w:id="20" w:name="_GoBack"/>
      <w:bookmarkEnd w:id="20"/>
    </w:p>
    <w:p>
      <w:pPr>
        <w:pStyle w:val="20"/>
        <w:rPr>
          <w:rFonts w:hint="default"/>
          <w:color w:val="7030A0"/>
          <w:lang w:val="en-US" w:eastAsia="zh-CN"/>
        </w:rPr>
      </w:pPr>
    </w:p>
    <w:p>
      <w:pPr>
        <w:pStyle w:val="2"/>
        <w:spacing w:before="0" w:after="0" w:line="240" w:lineRule="auto"/>
        <w:jc w:val="left"/>
        <w:rPr>
          <w:rStyle w:val="18"/>
          <w:b/>
          <w:bCs w:val="0"/>
          <w:sz w:val="32"/>
          <w:szCs w:val="32"/>
        </w:rPr>
      </w:pPr>
      <w:bookmarkStart w:id="19" w:name="_Toc521591597"/>
      <w:r>
        <w:rPr>
          <w:rStyle w:val="18"/>
          <w:rFonts w:hint="eastAsia" w:ascii="微软雅黑" w:hAnsi="微软雅黑" w:eastAsia="微软雅黑"/>
          <w:b w:val="0"/>
          <w:bCs w:val="0"/>
          <w:sz w:val="32"/>
          <w:szCs w:val="32"/>
        </w:rPr>
        <w:t>3、美术需求</w:t>
      </w:r>
      <w:bookmarkEnd w:id="19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背包按钮，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背包打开的界面，背包未拥有道具的展示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背包限时道具的展示，限时标签，剩余时间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获得</w:t>
      </w:r>
      <w:r>
        <w:rPr>
          <w:rFonts w:ascii="微软雅黑" w:hAnsi="微软雅黑" w:eastAsia="微软雅黑"/>
        </w:rPr>
        <w:t>道具的</w:t>
      </w:r>
      <w:r>
        <w:rPr>
          <w:rFonts w:hint="eastAsia" w:ascii="微软雅黑" w:hAnsi="微软雅黑" w:eastAsia="微软雅黑"/>
        </w:rPr>
        <w:t>通用</w:t>
      </w:r>
      <w:r>
        <w:rPr>
          <w:rFonts w:ascii="微软雅黑" w:hAnsi="微软雅黑" w:eastAsia="微软雅黑"/>
        </w:rPr>
        <w:t>展示，展示面板的特效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赠送道具界面展示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购买道具界面展示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背包</w:t>
      </w:r>
      <w:r>
        <w:rPr>
          <w:rFonts w:ascii="微软雅黑" w:hAnsi="微软雅黑" w:eastAsia="微软雅黑"/>
        </w:rPr>
        <w:t>炮台的展示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已经装备的炮的提示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赠送道具界面展示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购买道具界面展示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A2C4448"/>
    <w:multiLevelType w:val="singleLevel"/>
    <w:tmpl w:val="FA2C444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8752DC0"/>
    <w:multiLevelType w:val="multilevel"/>
    <w:tmpl w:val="08752DC0"/>
    <w:lvl w:ilvl="0" w:tentative="0">
      <w:start w:val="1"/>
      <w:numFmt w:val="bullet"/>
      <w:lvlText w:val=""/>
      <w:lvlJc w:val="left"/>
      <w:pPr>
        <w:ind w:left="9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05" w:hanging="420"/>
      </w:pPr>
      <w:rPr>
        <w:rFonts w:hint="default" w:ascii="Wingdings" w:hAnsi="Wingdings"/>
      </w:rPr>
    </w:lvl>
  </w:abstractNum>
  <w:abstractNum w:abstractNumId="2">
    <w:nsid w:val="1F1467F4"/>
    <w:multiLevelType w:val="multilevel"/>
    <w:tmpl w:val="1F1467F4"/>
    <w:lvl w:ilvl="0" w:tentative="0">
      <w:start w:val="1"/>
      <w:numFmt w:val="decimalEnclosedCircle"/>
      <w:lvlText w:val="%1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65" w:hanging="420"/>
      </w:pPr>
    </w:lvl>
    <w:lvl w:ilvl="2" w:tentative="0">
      <w:start w:val="1"/>
      <w:numFmt w:val="lowerRoman"/>
      <w:lvlText w:val="%3."/>
      <w:lvlJc w:val="right"/>
      <w:pPr>
        <w:ind w:left="1785" w:hanging="420"/>
      </w:pPr>
    </w:lvl>
    <w:lvl w:ilvl="3" w:tentative="0">
      <w:start w:val="1"/>
      <w:numFmt w:val="decimal"/>
      <w:lvlText w:val="%4."/>
      <w:lvlJc w:val="left"/>
      <w:pPr>
        <w:ind w:left="2205" w:hanging="420"/>
      </w:pPr>
    </w:lvl>
    <w:lvl w:ilvl="4" w:tentative="0">
      <w:start w:val="1"/>
      <w:numFmt w:val="lowerLetter"/>
      <w:lvlText w:val="%5)"/>
      <w:lvlJc w:val="left"/>
      <w:pPr>
        <w:ind w:left="2625" w:hanging="420"/>
      </w:pPr>
    </w:lvl>
    <w:lvl w:ilvl="5" w:tentative="0">
      <w:start w:val="1"/>
      <w:numFmt w:val="lowerRoman"/>
      <w:lvlText w:val="%6."/>
      <w:lvlJc w:val="right"/>
      <w:pPr>
        <w:ind w:left="3045" w:hanging="420"/>
      </w:pPr>
    </w:lvl>
    <w:lvl w:ilvl="6" w:tentative="0">
      <w:start w:val="1"/>
      <w:numFmt w:val="decimal"/>
      <w:lvlText w:val="%7."/>
      <w:lvlJc w:val="left"/>
      <w:pPr>
        <w:ind w:left="3465" w:hanging="420"/>
      </w:pPr>
    </w:lvl>
    <w:lvl w:ilvl="7" w:tentative="0">
      <w:start w:val="1"/>
      <w:numFmt w:val="lowerLetter"/>
      <w:lvlText w:val="%8)"/>
      <w:lvlJc w:val="left"/>
      <w:pPr>
        <w:ind w:left="3885" w:hanging="420"/>
      </w:pPr>
    </w:lvl>
    <w:lvl w:ilvl="8" w:tentative="0">
      <w:start w:val="1"/>
      <w:numFmt w:val="lowerRoman"/>
      <w:lvlText w:val="%9."/>
      <w:lvlJc w:val="right"/>
      <w:pPr>
        <w:ind w:left="4305" w:hanging="420"/>
      </w:pPr>
    </w:lvl>
  </w:abstractNum>
  <w:abstractNum w:abstractNumId="3">
    <w:nsid w:val="397A33A3"/>
    <w:multiLevelType w:val="multilevel"/>
    <w:tmpl w:val="397A33A3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  <w:b/>
        <w:sz w:val="28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F455379"/>
    <w:multiLevelType w:val="multilevel"/>
    <w:tmpl w:val="4F455379"/>
    <w:lvl w:ilvl="0" w:tentative="0">
      <w:start w:val="1"/>
      <w:numFmt w:val="bullet"/>
      <w:lvlText w:val=""/>
      <w:lvlJc w:val="left"/>
      <w:pPr>
        <w:ind w:left="105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7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9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1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3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5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7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9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10" w:hanging="420"/>
      </w:pPr>
      <w:rPr>
        <w:rFonts w:hint="default" w:ascii="Wingdings" w:hAnsi="Wingdings"/>
      </w:rPr>
    </w:lvl>
  </w:abstractNum>
  <w:abstractNum w:abstractNumId="5">
    <w:nsid w:val="519B6A35"/>
    <w:multiLevelType w:val="multilevel"/>
    <w:tmpl w:val="519B6A35"/>
    <w:lvl w:ilvl="0" w:tentative="0">
      <w:start w:val="1"/>
      <w:numFmt w:val="bullet"/>
      <w:lvlText w:val=""/>
      <w:lvlJc w:val="left"/>
      <w:pPr>
        <w:ind w:left="9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05" w:hanging="420"/>
      </w:pPr>
      <w:rPr>
        <w:rFonts w:hint="default" w:ascii="Wingdings" w:hAnsi="Wingdings"/>
      </w:rPr>
    </w:lvl>
  </w:abstractNum>
  <w:abstractNum w:abstractNumId="6">
    <w:nsid w:val="5EC203AB"/>
    <w:multiLevelType w:val="multilevel"/>
    <w:tmpl w:val="5EC203AB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7">
    <w:nsid w:val="756736D2"/>
    <w:multiLevelType w:val="multilevel"/>
    <w:tmpl w:val="756736D2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ascii="微软雅黑" w:hAnsi="微软雅黑" w:eastAsia="微软雅黑" w:cstheme="minorBidi"/>
        <w:b/>
        <w:sz w:val="28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76CE01A4"/>
    <w:multiLevelType w:val="multilevel"/>
    <w:tmpl w:val="76CE01A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80C"/>
    <w:rsid w:val="00000A6B"/>
    <w:rsid w:val="00001083"/>
    <w:rsid w:val="000077B6"/>
    <w:rsid w:val="00011B34"/>
    <w:rsid w:val="00015463"/>
    <w:rsid w:val="00016B48"/>
    <w:rsid w:val="00016FB1"/>
    <w:rsid w:val="000211F5"/>
    <w:rsid w:val="000216AD"/>
    <w:rsid w:val="00021BC9"/>
    <w:rsid w:val="00026503"/>
    <w:rsid w:val="0002706A"/>
    <w:rsid w:val="00042B36"/>
    <w:rsid w:val="00045A31"/>
    <w:rsid w:val="00046ED2"/>
    <w:rsid w:val="00050D64"/>
    <w:rsid w:val="000516F9"/>
    <w:rsid w:val="00053DE4"/>
    <w:rsid w:val="0005657D"/>
    <w:rsid w:val="00056D3A"/>
    <w:rsid w:val="000576CE"/>
    <w:rsid w:val="00060321"/>
    <w:rsid w:val="00061396"/>
    <w:rsid w:val="00061EE5"/>
    <w:rsid w:val="00063275"/>
    <w:rsid w:val="000666D4"/>
    <w:rsid w:val="0006703C"/>
    <w:rsid w:val="00070298"/>
    <w:rsid w:val="00070339"/>
    <w:rsid w:val="000738CC"/>
    <w:rsid w:val="0008016C"/>
    <w:rsid w:val="00082940"/>
    <w:rsid w:val="00082B5B"/>
    <w:rsid w:val="00084CCC"/>
    <w:rsid w:val="00085CA4"/>
    <w:rsid w:val="000913D0"/>
    <w:rsid w:val="00092499"/>
    <w:rsid w:val="00093BCE"/>
    <w:rsid w:val="00093D5B"/>
    <w:rsid w:val="0009461D"/>
    <w:rsid w:val="00094F24"/>
    <w:rsid w:val="000961C4"/>
    <w:rsid w:val="00096465"/>
    <w:rsid w:val="000965A0"/>
    <w:rsid w:val="000979C7"/>
    <w:rsid w:val="000A1A05"/>
    <w:rsid w:val="000A4E23"/>
    <w:rsid w:val="000A5192"/>
    <w:rsid w:val="000A69BA"/>
    <w:rsid w:val="000B29AA"/>
    <w:rsid w:val="000B50BA"/>
    <w:rsid w:val="000B7AC1"/>
    <w:rsid w:val="000B7C37"/>
    <w:rsid w:val="000C0EC5"/>
    <w:rsid w:val="000C15A6"/>
    <w:rsid w:val="000C32B5"/>
    <w:rsid w:val="000C34EE"/>
    <w:rsid w:val="000C5DD3"/>
    <w:rsid w:val="000C65A1"/>
    <w:rsid w:val="000C6F31"/>
    <w:rsid w:val="000D227E"/>
    <w:rsid w:val="000D4504"/>
    <w:rsid w:val="000D52A1"/>
    <w:rsid w:val="000D599D"/>
    <w:rsid w:val="000D655E"/>
    <w:rsid w:val="000D7BE4"/>
    <w:rsid w:val="000E1B12"/>
    <w:rsid w:val="000E3775"/>
    <w:rsid w:val="000E4709"/>
    <w:rsid w:val="000F7073"/>
    <w:rsid w:val="00101E29"/>
    <w:rsid w:val="00103F24"/>
    <w:rsid w:val="0010445C"/>
    <w:rsid w:val="00106B6F"/>
    <w:rsid w:val="001134E5"/>
    <w:rsid w:val="0011588E"/>
    <w:rsid w:val="0011774C"/>
    <w:rsid w:val="00120334"/>
    <w:rsid w:val="00121CD4"/>
    <w:rsid w:val="00123397"/>
    <w:rsid w:val="00123646"/>
    <w:rsid w:val="0012444F"/>
    <w:rsid w:val="001254F9"/>
    <w:rsid w:val="001260C8"/>
    <w:rsid w:val="0012644F"/>
    <w:rsid w:val="001265A6"/>
    <w:rsid w:val="00126797"/>
    <w:rsid w:val="001271EE"/>
    <w:rsid w:val="00130A99"/>
    <w:rsid w:val="00130C2D"/>
    <w:rsid w:val="00131162"/>
    <w:rsid w:val="0013435C"/>
    <w:rsid w:val="00137DD0"/>
    <w:rsid w:val="00140788"/>
    <w:rsid w:val="001424BB"/>
    <w:rsid w:val="00143017"/>
    <w:rsid w:val="0014421E"/>
    <w:rsid w:val="00147CF7"/>
    <w:rsid w:val="00150618"/>
    <w:rsid w:val="0015228C"/>
    <w:rsid w:val="001524F6"/>
    <w:rsid w:val="0015412A"/>
    <w:rsid w:val="00154987"/>
    <w:rsid w:val="001553E8"/>
    <w:rsid w:val="00160576"/>
    <w:rsid w:val="00161EA3"/>
    <w:rsid w:val="00166E21"/>
    <w:rsid w:val="00167277"/>
    <w:rsid w:val="001676C7"/>
    <w:rsid w:val="0016779E"/>
    <w:rsid w:val="00171BF7"/>
    <w:rsid w:val="00171FA6"/>
    <w:rsid w:val="0017260A"/>
    <w:rsid w:val="001731E6"/>
    <w:rsid w:val="0017532A"/>
    <w:rsid w:val="001776A3"/>
    <w:rsid w:val="00181E59"/>
    <w:rsid w:val="00183CE1"/>
    <w:rsid w:val="001849D4"/>
    <w:rsid w:val="00186718"/>
    <w:rsid w:val="001917CB"/>
    <w:rsid w:val="00191B79"/>
    <w:rsid w:val="00191D49"/>
    <w:rsid w:val="001952EB"/>
    <w:rsid w:val="0019748D"/>
    <w:rsid w:val="001A0202"/>
    <w:rsid w:val="001A09CC"/>
    <w:rsid w:val="001A26A9"/>
    <w:rsid w:val="001A47FE"/>
    <w:rsid w:val="001B04CD"/>
    <w:rsid w:val="001B066C"/>
    <w:rsid w:val="001B2BB9"/>
    <w:rsid w:val="001B321E"/>
    <w:rsid w:val="001B6022"/>
    <w:rsid w:val="001B7080"/>
    <w:rsid w:val="001B7319"/>
    <w:rsid w:val="001B79A1"/>
    <w:rsid w:val="001C3B93"/>
    <w:rsid w:val="001C65DB"/>
    <w:rsid w:val="001C75AE"/>
    <w:rsid w:val="001D3BBD"/>
    <w:rsid w:val="001D3ED1"/>
    <w:rsid w:val="001E04E3"/>
    <w:rsid w:val="001E0BCF"/>
    <w:rsid w:val="001E119C"/>
    <w:rsid w:val="001E1BA4"/>
    <w:rsid w:val="001E40E7"/>
    <w:rsid w:val="001E74CA"/>
    <w:rsid w:val="001E7A7C"/>
    <w:rsid w:val="001F157E"/>
    <w:rsid w:val="001F1B98"/>
    <w:rsid w:val="001F217F"/>
    <w:rsid w:val="001F331B"/>
    <w:rsid w:val="001F486B"/>
    <w:rsid w:val="001F5AAC"/>
    <w:rsid w:val="001F6A4F"/>
    <w:rsid w:val="001F7985"/>
    <w:rsid w:val="00203660"/>
    <w:rsid w:val="00203BD3"/>
    <w:rsid w:val="002061E7"/>
    <w:rsid w:val="00207489"/>
    <w:rsid w:val="00207573"/>
    <w:rsid w:val="00210DE5"/>
    <w:rsid w:val="00211755"/>
    <w:rsid w:val="00213C71"/>
    <w:rsid w:val="00216CE1"/>
    <w:rsid w:val="002177D8"/>
    <w:rsid w:val="00220711"/>
    <w:rsid w:val="00222786"/>
    <w:rsid w:val="00225F20"/>
    <w:rsid w:val="00227726"/>
    <w:rsid w:val="0023187A"/>
    <w:rsid w:val="002318A7"/>
    <w:rsid w:val="002368E2"/>
    <w:rsid w:val="00237BD5"/>
    <w:rsid w:val="00241712"/>
    <w:rsid w:val="002511C8"/>
    <w:rsid w:val="00251351"/>
    <w:rsid w:val="00251994"/>
    <w:rsid w:val="00253524"/>
    <w:rsid w:val="002538ED"/>
    <w:rsid w:val="00254415"/>
    <w:rsid w:val="00254660"/>
    <w:rsid w:val="0025714B"/>
    <w:rsid w:val="00260ACE"/>
    <w:rsid w:val="00261258"/>
    <w:rsid w:val="0026547A"/>
    <w:rsid w:val="002659A4"/>
    <w:rsid w:val="002704DE"/>
    <w:rsid w:val="00274929"/>
    <w:rsid w:val="00277FD0"/>
    <w:rsid w:val="00280D27"/>
    <w:rsid w:val="00282716"/>
    <w:rsid w:val="0028552E"/>
    <w:rsid w:val="00285CE8"/>
    <w:rsid w:val="002901AA"/>
    <w:rsid w:val="0029215E"/>
    <w:rsid w:val="00292322"/>
    <w:rsid w:val="0029236C"/>
    <w:rsid w:val="002937F1"/>
    <w:rsid w:val="002960A6"/>
    <w:rsid w:val="002972AF"/>
    <w:rsid w:val="0029739B"/>
    <w:rsid w:val="00297E0B"/>
    <w:rsid w:val="002A0CD6"/>
    <w:rsid w:val="002A31C3"/>
    <w:rsid w:val="002A3EA8"/>
    <w:rsid w:val="002A67E5"/>
    <w:rsid w:val="002A77C9"/>
    <w:rsid w:val="002B093B"/>
    <w:rsid w:val="002B369B"/>
    <w:rsid w:val="002B5C68"/>
    <w:rsid w:val="002B5DBD"/>
    <w:rsid w:val="002C2249"/>
    <w:rsid w:val="002C2B91"/>
    <w:rsid w:val="002C3076"/>
    <w:rsid w:val="002C488C"/>
    <w:rsid w:val="002C6CE5"/>
    <w:rsid w:val="002C6D94"/>
    <w:rsid w:val="002D1371"/>
    <w:rsid w:val="002D1826"/>
    <w:rsid w:val="002D30E1"/>
    <w:rsid w:val="002D4A53"/>
    <w:rsid w:val="002E1672"/>
    <w:rsid w:val="002E2B9D"/>
    <w:rsid w:val="002E40E0"/>
    <w:rsid w:val="002E48F3"/>
    <w:rsid w:val="002E4938"/>
    <w:rsid w:val="002F0ACB"/>
    <w:rsid w:val="002F49F9"/>
    <w:rsid w:val="002F525C"/>
    <w:rsid w:val="002F5397"/>
    <w:rsid w:val="00300292"/>
    <w:rsid w:val="00300BAC"/>
    <w:rsid w:val="003042A9"/>
    <w:rsid w:val="00305A28"/>
    <w:rsid w:val="00306195"/>
    <w:rsid w:val="003069C4"/>
    <w:rsid w:val="00307586"/>
    <w:rsid w:val="00312E6C"/>
    <w:rsid w:val="00313417"/>
    <w:rsid w:val="003141B8"/>
    <w:rsid w:val="00315104"/>
    <w:rsid w:val="00316971"/>
    <w:rsid w:val="003229AC"/>
    <w:rsid w:val="003301E7"/>
    <w:rsid w:val="003304D1"/>
    <w:rsid w:val="00330E6D"/>
    <w:rsid w:val="003335D5"/>
    <w:rsid w:val="003352BB"/>
    <w:rsid w:val="003363DF"/>
    <w:rsid w:val="003410CC"/>
    <w:rsid w:val="0034388B"/>
    <w:rsid w:val="00344F1F"/>
    <w:rsid w:val="00347EF3"/>
    <w:rsid w:val="00347FA4"/>
    <w:rsid w:val="0035040F"/>
    <w:rsid w:val="00351B06"/>
    <w:rsid w:val="00355FBF"/>
    <w:rsid w:val="003574D7"/>
    <w:rsid w:val="003614E6"/>
    <w:rsid w:val="003733D0"/>
    <w:rsid w:val="00374659"/>
    <w:rsid w:val="00375AE9"/>
    <w:rsid w:val="003779C5"/>
    <w:rsid w:val="00384578"/>
    <w:rsid w:val="0038668B"/>
    <w:rsid w:val="003879F6"/>
    <w:rsid w:val="003931A6"/>
    <w:rsid w:val="0039497A"/>
    <w:rsid w:val="00394B0C"/>
    <w:rsid w:val="0039601C"/>
    <w:rsid w:val="003A041A"/>
    <w:rsid w:val="003A187D"/>
    <w:rsid w:val="003A2986"/>
    <w:rsid w:val="003A36B1"/>
    <w:rsid w:val="003A68D8"/>
    <w:rsid w:val="003A72CB"/>
    <w:rsid w:val="003B51BE"/>
    <w:rsid w:val="003C142D"/>
    <w:rsid w:val="003C1D71"/>
    <w:rsid w:val="003C4C1C"/>
    <w:rsid w:val="003D59A6"/>
    <w:rsid w:val="003E0510"/>
    <w:rsid w:val="003E0526"/>
    <w:rsid w:val="003E2F64"/>
    <w:rsid w:val="003E384F"/>
    <w:rsid w:val="003E4595"/>
    <w:rsid w:val="003E6FE7"/>
    <w:rsid w:val="003F343A"/>
    <w:rsid w:val="003F348B"/>
    <w:rsid w:val="003F38D8"/>
    <w:rsid w:val="003F3E76"/>
    <w:rsid w:val="003F61FE"/>
    <w:rsid w:val="003F7D53"/>
    <w:rsid w:val="00400583"/>
    <w:rsid w:val="00400FCD"/>
    <w:rsid w:val="00402CAD"/>
    <w:rsid w:val="0040741F"/>
    <w:rsid w:val="00411C51"/>
    <w:rsid w:val="00411E79"/>
    <w:rsid w:val="004176C3"/>
    <w:rsid w:val="00423A4C"/>
    <w:rsid w:val="004242A1"/>
    <w:rsid w:val="00425D60"/>
    <w:rsid w:val="004275C2"/>
    <w:rsid w:val="0043067A"/>
    <w:rsid w:val="00430698"/>
    <w:rsid w:val="00432CAF"/>
    <w:rsid w:val="004336B8"/>
    <w:rsid w:val="00434711"/>
    <w:rsid w:val="00435540"/>
    <w:rsid w:val="0043646F"/>
    <w:rsid w:val="00436A9B"/>
    <w:rsid w:val="00443D80"/>
    <w:rsid w:val="00443DCD"/>
    <w:rsid w:val="004451B6"/>
    <w:rsid w:val="00446A4C"/>
    <w:rsid w:val="0045316D"/>
    <w:rsid w:val="0045442F"/>
    <w:rsid w:val="004551BA"/>
    <w:rsid w:val="00455ECD"/>
    <w:rsid w:val="00456793"/>
    <w:rsid w:val="004574CC"/>
    <w:rsid w:val="00457A2E"/>
    <w:rsid w:val="00463AD1"/>
    <w:rsid w:val="004670DD"/>
    <w:rsid w:val="00471144"/>
    <w:rsid w:val="00474363"/>
    <w:rsid w:val="00476D34"/>
    <w:rsid w:val="00481456"/>
    <w:rsid w:val="00482C94"/>
    <w:rsid w:val="004838E1"/>
    <w:rsid w:val="00485FE3"/>
    <w:rsid w:val="0048713B"/>
    <w:rsid w:val="004878E5"/>
    <w:rsid w:val="00487F80"/>
    <w:rsid w:val="00495ED4"/>
    <w:rsid w:val="004A1894"/>
    <w:rsid w:val="004A4BA8"/>
    <w:rsid w:val="004A78B0"/>
    <w:rsid w:val="004A7A5F"/>
    <w:rsid w:val="004A7C7C"/>
    <w:rsid w:val="004C2B8B"/>
    <w:rsid w:val="004C30C6"/>
    <w:rsid w:val="004C5DF0"/>
    <w:rsid w:val="004D1C13"/>
    <w:rsid w:val="004D204D"/>
    <w:rsid w:val="004D2976"/>
    <w:rsid w:val="004D3A2F"/>
    <w:rsid w:val="004D4B9C"/>
    <w:rsid w:val="004D6BBC"/>
    <w:rsid w:val="004D74DA"/>
    <w:rsid w:val="004D796D"/>
    <w:rsid w:val="004E12AF"/>
    <w:rsid w:val="004E1A57"/>
    <w:rsid w:val="004E77B0"/>
    <w:rsid w:val="004F0FD8"/>
    <w:rsid w:val="004F1C07"/>
    <w:rsid w:val="004F27E5"/>
    <w:rsid w:val="004F43AF"/>
    <w:rsid w:val="004F5ABA"/>
    <w:rsid w:val="004F5AF2"/>
    <w:rsid w:val="004F6715"/>
    <w:rsid w:val="00500851"/>
    <w:rsid w:val="00501503"/>
    <w:rsid w:val="00501EE9"/>
    <w:rsid w:val="0050300A"/>
    <w:rsid w:val="00503641"/>
    <w:rsid w:val="005054B3"/>
    <w:rsid w:val="005067F7"/>
    <w:rsid w:val="0050694D"/>
    <w:rsid w:val="005171A6"/>
    <w:rsid w:val="00517E32"/>
    <w:rsid w:val="00520111"/>
    <w:rsid w:val="00520C76"/>
    <w:rsid w:val="00521400"/>
    <w:rsid w:val="005222C9"/>
    <w:rsid w:val="00531EDA"/>
    <w:rsid w:val="00531FCF"/>
    <w:rsid w:val="005368F5"/>
    <w:rsid w:val="0053779B"/>
    <w:rsid w:val="00537D14"/>
    <w:rsid w:val="00537D69"/>
    <w:rsid w:val="00537F80"/>
    <w:rsid w:val="0054070E"/>
    <w:rsid w:val="00541D7C"/>
    <w:rsid w:val="0054344F"/>
    <w:rsid w:val="00550154"/>
    <w:rsid w:val="005517CE"/>
    <w:rsid w:val="00552048"/>
    <w:rsid w:val="00553980"/>
    <w:rsid w:val="00554BA7"/>
    <w:rsid w:val="00554C3A"/>
    <w:rsid w:val="00557504"/>
    <w:rsid w:val="00561D04"/>
    <w:rsid w:val="00562003"/>
    <w:rsid w:val="00562A64"/>
    <w:rsid w:val="005630A8"/>
    <w:rsid w:val="00564B58"/>
    <w:rsid w:val="00572F16"/>
    <w:rsid w:val="005736F6"/>
    <w:rsid w:val="00574D8B"/>
    <w:rsid w:val="005752BC"/>
    <w:rsid w:val="005816AD"/>
    <w:rsid w:val="0058270C"/>
    <w:rsid w:val="005903E9"/>
    <w:rsid w:val="005915A3"/>
    <w:rsid w:val="00593122"/>
    <w:rsid w:val="00595BAB"/>
    <w:rsid w:val="0059677E"/>
    <w:rsid w:val="00596BF6"/>
    <w:rsid w:val="005A13BC"/>
    <w:rsid w:val="005A4ECA"/>
    <w:rsid w:val="005A6AE3"/>
    <w:rsid w:val="005B26CF"/>
    <w:rsid w:val="005C2551"/>
    <w:rsid w:val="005C38A0"/>
    <w:rsid w:val="005C4C49"/>
    <w:rsid w:val="005D301B"/>
    <w:rsid w:val="005D43CC"/>
    <w:rsid w:val="005D4565"/>
    <w:rsid w:val="005D54CD"/>
    <w:rsid w:val="005D576A"/>
    <w:rsid w:val="005D7179"/>
    <w:rsid w:val="005E016D"/>
    <w:rsid w:val="005E10EE"/>
    <w:rsid w:val="005E2E8B"/>
    <w:rsid w:val="005E3AF0"/>
    <w:rsid w:val="005F0690"/>
    <w:rsid w:val="005F0AD2"/>
    <w:rsid w:val="005F0CDD"/>
    <w:rsid w:val="005F1A96"/>
    <w:rsid w:val="005F2B6F"/>
    <w:rsid w:val="005F38AD"/>
    <w:rsid w:val="005F3973"/>
    <w:rsid w:val="005F3A63"/>
    <w:rsid w:val="005F42BB"/>
    <w:rsid w:val="005F437B"/>
    <w:rsid w:val="005F6F6B"/>
    <w:rsid w:val="005F7701"/>
    <w:rsid w:val="00601064"/>
    <w:rsid w:val="00601A89"/>
    <w:rsid w:val="00602A18"/>
    <w:rsid w:val="00606F51"/>
    <w:rsid w:val="00610EF8"/>
    <w:rsid w:val="0061587A"/>
    <w:rsid w:val="00616699"/>
    <w:rsid w:val="0062193F"/>
    <w:rsid w:val="00621A78"/>
    <w:rsid w:val="006265AB"/>
    <w:rsid w:val="0063291A"/>
    <w:rsid w:val="00632E29"/>
    <w:rsid w:val="00645737"/>
    <w:rsid w:val="00647BF9"/>
    <w:rsid w:val="00651B5F"/>
    <w:rsid w:val="0065425A"/>
    <w:rsid w:val="006549B0"/>
    <w:rsid w:val="00654BE5"/>
    <w:rsid w:val="00660C33"/>
    <w:rsid w:val="0066191D"/>
    <w:rsid w:val="00662378"/>
    <w:rsid w:val="00662C1C"/>
    <w:rsid w:val="006656AB"/>
    <w:rsid w:val="00667323"/>
    <w:rsid w:val="006700E7"/>
    <w:rsid w:val="006706DD"/>
    <w:rsid w:val="00671883"/>
    <w:rsid w:val="00671FC8"/>
    <w:rsid w:val="00672498"/>
    <w:rsid w:val="00672D2D"/>
    <w:rsid w:val="00673B5D"/>
    <w:rsid w:val="006743DD"/>
    <w:rsid w:val="0067442C"/>
    <w:rsid w:val="00676402"/>
    <w:rsid w:val="006800AE"/>
    <w:rsid w:val="00684AB2"/>
    <w:rsid w:val="00686323"/>
    <w:rsid w:val="00687044"/>
    <w:rsid w:val="006874A4"/>
    <w:rsid w:val="00690C24"/>
    <w:rsid w:val="0069250E"/>
    <w:rsid w:val="0069542C"/>
    <w:rsid w:val="006960DA"/>
    <w:rsid w:val="006A1339"/>
    <w:rsid w:val="006A6183"/>
    <w:rsid w:val="006A62D5"/>
    <w:rsid w:val="006A7092"/>
    <w:rsid w:val="006B012C"/>
    <w:rsid w:val="006B08A0"/>
    <w:rsid w:val="006B19C6"/>
    <w:rsid w:val="006B20E1"/>
    <w:rsid w:val="006B62DE"/>
    <w:rsid w:val="006B7A12"/>
    <w:rsid w:val="006C18E9"/>
    <w:rsid w:val="006C346C"/>
    <w:rsid w:val="006C39D5"/>
    <w:rsid w:val="006C560C"/>
    <w:rsid w:val="006C706E"/>
    <w:rsid w:val="006C79D3"/>
    <w:rsid w:val="006D26F9"/>
    <w:rsid w:val="006D2A34"/>
    <w:rsid w:val="006D3A7F"/>
    <w:rsid w:val="006D3A8A"/>
    <w:rsid w:val="006D6A0B"/>
    <w:rsid w:val="006D6E80"/>
    <w:rsid w:val="006E116F"/>
    <w:rsid w:val="006E7C33"/>
    <w:rsid w:val="006F1227"/>
    <w:rsid w:val="006F1D5C"/>
    <w:rsid w:val="006F2AD8"/>
    <w:rsid w:val="006F4039"/>
    <w:rsid w:val="006F53BF"/>
    <w:rsid w:val="006F776E"/>
    <w:rsid w:val="00704475"/>
    <w:rsid w:val="00705616"/>
    <w:rsid w:val="007113D4"/>
    <w:rsid w:val="00711AAE"/>
    <w:rsid w:val="00712363"/>
    <w:rsid w:val="00715C2C"/>
    <w:rsid w:val="007160CE"/>
    <w:rsid w:val="007172E7"/>
    <w:rsid w:val="007202F4"/>
    <w:rsid w:val="007208F8"/>
    <w:rsid w:val="00721D3D"/>
    <w:rsid w:val="00721ECD"/>
    <w:rsid w:val="00723215"/>
    <w:rsid w:val="00723B93"/>
    <w:rsid w:val="0072639A"/>
    <w:rsid w:val="00730258"/>
    <w:rsid w:val="00731127"/>
    <w:rsid w:val="0073116A"/>
    <w:rsid w:val="00731F0D"/>
    <w:rsid w:val="00732605"/>
    <w:rsid w:val="007338A7"/>
    <w:rsid w:val="00734782"/>
    <w:rsid w:val="00735192"/>
    <w:rsid w:val="007357D1"/>
    <w:rsid w:val="0074074D"/>
    <w:rsid w:val="007420FD"/>
    <w:rsid w:val="00745B53"/>
    <w:rsid w:val="007479A7"/>
    <w:rsid w:val="00751110"/>
    <w:rsid w:val="007529E3"/>
    <w:rsid w:val="007536B7"/>
    <w:rsid w:val="00754242"/>
    <w:rsid w:val="0075479C"/>
    <w:rsid w:val="00757816"/>
    <w:rsid w:val="007578BC"/>
    <w:rsid w:val="007641CC"/>
    <w:rsid w:val="0076450C"/>
    <w:rsid w:val="00764B62"/>
    <w:rsid w:val="007765F7"/>
    <w:rsid w:val="00776C50"/>
    <w:rsid w:val="0078307E"/>
    <w:rsid w:val="00783514"/>
    <w:rsid w:val="00784787"/>
    <w:rsid w:val="00787C88"/>
    <w:rsid w:val="00792D56"/>
    <w:rsid w:val="0079712A"/>
    <w:rsid w:val="007A2AB1"/>
    <w:rsid w:val="007A66F9"/>
    <w:rsid w:val="007A6FBE"/>
    <w:rsid w:val="007B1B91"/>
    <w:rsid w:val="007B1C37"/>
    <w:rsid w:val="007B2E2B"/>
    <w:rsid w:val="007B322B"/>
    <w:rsid w:val="007B3F84"/>
    <w:rsid w:val="007B6406"/>
    <w:rsid w:val="007B6F18"/>
    <w:rsid w:val="007C12AC"/>
    <w:rsid w:val="007C25C1"/>
    <w:rsid w:val="007C28A9"/>
    <w:rsid w:val="007C2D21"/>
    <w:rsid w:val="007C4862"/>
    <w:rsid w:val="007C732E"/>
    <w:rsid w:val="007D1D04"/>
    <w:rsid w:val="007D3442"/>
    <w:rsid w:val="007D5F3E"/>
    <w:rsid w:val="007E30EF"/>
    <w:rsid w:val="007E3664"/>
    <w:rsid w:val="007E5E91"/>
    <w:rsid w:val="007E748B"/>
    <w:rsid w:val="007E7D94"/>
    <w:rsid w:val="007F28D9"/>
    <w:rsid w:val="007F2BA7"/>
    <w:rsid w:val="007F3157"/>
    <w:rsid w:val="007F4158"/>
    <w:rsid w:val="007F5AEA"/>
    <w:rsid w:val="00804A91"/>
    <w:rsid w:val="00804E06"/>
    <w:rsid w:val="00814DA4"/>
    <w:rsid w:val="00814EE9"/>
    <w:rsid w:val="00815E4E"/>
    <w:rsid w:val="00815FB0"/>
    <w:rsid w:val="00817147"/>
    <w:rsid w:val="00817537"/>
    <w:rsid w:val="00820F9A"/>
    <w:rsid w:val="00823B31"/>
    <w:rsid w:val="00825BC8"/>
    <w:rsid w:val="00826581"/>
    <w:rsid w:val="00827EEC"/>
    <w:rsid w:val="008311E0"/>
    <w:rsid w:val="0083259B"/>
    <w:rsid w:val="00835F90"/>
    <w:rsid w:val="00841068"/>
    <w:rsid w:val="008435A4"/>
    <w:rsid w:val="008436F4"/>
    <w:rsid w:val="008455AA"/>
    <w:rsid w:val="0085019F"/>
    <w:rsid w:val="0085121A"/>
    <w:rsid w:val="008535D2"/>
    <w:rsid w:val="0085422D"/>
    <w:rsid w:val="008549B2"/>
    <w:rsid w:val="00854E79"/>
    <w:rsid w:val="008571E8"/>
    <w:rsid w:val="008577FE"/>
    <w:rsid w:val="00857AD3"/>
    <w:rsid w:val="00860B01"/>
    <w:rsid w:val="00860EA9"/>
    <w:rsid w:val="00861F45"/>
    <w:rsid w:val="00865062"/>
    <w:rsid w:val="00865466"/>
    <w:rsid w:val="00865580"/>
    <w:rsid w:val="008660E6"/>
    <w:rsid w:val="00870651"/>
    <w:rsid w:val="00872AD1"/>
    <w:rsid w:val="00874EC1"/>
    <w:rsid w:val="00875D4A"/>
    <w:rsid w:val="008768BB"/>
    <w:rsid w:val="00877C88"/>
    <w:rsid w:val="0088046A"/>
    <w:rsid w:val="00882D88"/>
    <w:rsid w:val="008941F4"/>
    <w:rsid w:val="00895156"/>
    <w:rsid w:val="00895423"/>
    <w:rsid w:val="00897093"/>
    <w:rsid w:val="00897FA8"/>
    <w:rsid w:val="008A55E6"/>
    <w:rsid w:val="008A5A6A"/>
    <w:rsid w:val="008A634D"/>
    <w:rsid w:val="008B0958"/>
    <w:rsid w:val="008B331B"/>
    <w:rsid w:val="008B4D66"/>
    <w:rsid w:val="008B4FEE"/>
    <w:rsid w:val="008B6CB3"/>
    <w:rsid w:val="008C1F4F"/>
    <w:rsid w:val="008D408A"/>
    <w:rsid w:val="008D7375"/>
    <w:rsid w:val="008E11DB"/>
    <w:rsid w:val="008E1618"/>
    <w:rsid w:val="008E1968"/>
    <w:rsid w:val="008E6B39"/>
    <w:rsid w:val="008E6E84"/>
    <w:rsid w:val="008E722F"/>
    <w:rsid w:val="008E76BF"/>
    <w:rsid w:val="008F1D3C"/>
    <w:rsid w:val="008F5C19"/>
    <w:rsid w:val="008F611D"/>
    <w:rsid w:val="008F6CD5"/>
    <w:rsid w:val="009011F1"/>
    <w:rsid w:val="00901B47"/>
    <w:rsid w:val="0090252E"/>
    <w:rsid w:val="00904FB8"/>
    <w:rsid w:val="009074BB"/>
    <w:rsid w:val="00910D7B"/>
    <w:rsid w:val="00912521"/>
    <w:rsid w:val="00912E66"/>
    <w:rsid w:val="00915803"/>
    <w:rsid w:val="00916D0E"/>
    <w:rsid w:val="009177F4"/>
    <w:rsid w:val="00923B6C"/>
    <w:rsid w:val="00923E97"/>
    <w:rsid w:val="00925014"/>
    <w:rsid w:val="00933F5C"/>
    <w:rsid w:val="009350B7"/>
    <w:rsid w:val="00936FA5"/>
    <w:rsid w:val="00941E3C"/>
    <w:rsid w:val="009428A8"/>
    <w:rsid w:val="0094314A"/>
    <w:rsid w:val="00945D71"/>
    <w:rsid w:val="009477E5"/>
    <w:rsid w:val="00950773"/>
    <w:rsid w:val="009548C2"/>
    <w:rsid w:val="0095664C"/>
    <w:rsid w:val="00956BD4"/>
    <w:rsid w:val="00956F60"/>
    <w:rsid w:val="00961C3A"/>
    <w:rsid w:val="00962443"/>
    <w:rsid w:val="00962AB5"/>
    <w:rsid w:val="009659FB"/>
    <w:rsid w:val="0096748B"/>
    <w:rsid w:val="00970ED2"/>
    <w:rsid w:val="00970F68"/>
    <w:rsid w:val="00971506"/>
    <w:rsid w:val="00971866"/>
    <w:rsid w:val="00974D49"/>
    <w:rsid w:val="00974EE1"/>
    <w:rsid w:val="0097591B"/>
    <w:rsid w:val="00977A31"/>
    <w:rsid w:val="00977B22"/>
    <w:rsid w:val="009844D0"/>
    <w:rsid w:val="00984DFD"/>
    <w:rsid w:val="00985622"/>
    <w:rsid w:val="00987080"/>
    <w:rsid w:val="00987667"/>
    <w:rsid w:val="009877D2"/>
    <w:rsid w:val="009925C0"/>
    <w:rsid w:val="00992F4B"/>
    <w:rsid w:val="00993DB0"/>
    <w:rsid w:val="00993E74"/>
    <w:rsid w:val="009958F3"/>
    <w:rsid w:val="009A03A6"/>
    <w:rsid w:val="009A404F"/>
    <w:rsid w:val="009A4487"/>
    <w:rsid w:val="009A7DE1"/>
    <w:rsid w:val="009B2D95"/>
    <w:rsid w:val="009B3A39"/>
    <w:rsid w:val="009B56DF"/>
    <w:rsid w:val="009B6C70"/>
    <w:rsid w:val="009B7C51"/>
    <w:rsid w:val="009C09FE"/>
    <w:rsid w:val="009C0AC8"/>
    <w:rsid w:val="009C0B04"/>
    <w:rsid w:val="009C20B7"/>
    <w:rsid w:val="009C2DDB"/>
    <w:rsid w:val="009C3384"/>
    <w:rsid w:val="009C6576"/>
    <w:rsid w:val="009C6AC0"/>
    <w:rsid w:val="009C72AC"/>
    <w:rsid w:val="009D374F"/>
    <w:rsid w:val="009D7E25"/>
    <w:rsid w:val="009E25E1"/>
    <w:rsid w:val="009E2644"/>
    <w:rsid w:val="009E28E2"/>
    <w:rsid w:val="009E38D6"/>
    <w:rsid w:val="009E4F12"/>
    <w:rsid w:val="009E52F5"/>
    <w:rsid w:val="009E5D73"/>
    <w:rsid w:val="009E65E9"/>
    <w:rsid w:val="009E7BE0"/>
    <w:rsid w:val="009F1016"/>
    <w:rsid w:val="009F1C18"/>
    <w:rsid w:val="009F67EF"/>
    <w:rsid w:val="009F7C71"/>
    <w:rsid w:val="00A04B2F"/>
    <w:rsid w:val="00A04D44"/>
    <w:rsid w:val="00A05A8B"/>
    <w:rsid w:val="00A075E2"/>
    <w:rsid w:val="00A11D20"/>
    <w:rsid w:val="00A12ADC"/>
    <w:rsid w:val="00A12C8D"/>
    <w:rsid w:val="00A13599"/>
    <w:rsid w:val="00A15E7B"/>
    <w:rsid w:val="00A17112"/>
    <w:rsid w:val="00A205AE"/>
    <w:rsid w:val="00A20DD8"/>
    <w:rsid w:val="00A238A4"/>
    <w:rsid w:val="00A23BCC"/>
    <w:rsid w:val="00A23E7F"/>
    <w:rsid w:val="00A2414B"/>
    <w:rsid w:val="00A25221"/>
    <w:rsid w:val="00A25B75"/>
    <w:rsid w:val="00A31E14"/>
    <w:rsid w:val="00A31E5A"/>
    <w:rsid w:val="00A341DD"/>
    <w:rsid w:val="00A4132D"/>
    <w:rsid w:val="00A45EBC"/>
    <w:rsid w:val="00A45F75"/>
    <w:rsid w:val="00A46DEE"/>
    <w:rsid w:val="00A52949"/>
    <w:rsid w:val="00A57F91"/>
    <w:rsid w:val="00A6133E"/>
    <w:rsid w:val="00A63043"/>
    <w:rsid w:val="00A636AF"/>
    <w:rsid w:val="00A65575"/>
    <w:rsid w:val="00A65670"/>
    <w:rsid w:val="00A65BA6"/>
    <w:rsid w:val="00A65D3E"/>
    <w:rsid w:val="00A66ECF"/>
    <w:rsid w:val="00A717EC"/>
    <w:rsid w:val="00A719F6"/>
    <w:rsid w:val="00A72F33"/>
    <w:rsid w:val="00A731BF"/>
    <w:rsid w:val="00A7385F"/>
    <w:rsid w:val="00A751F8"/>
    <w:rsid w:val="00A80B27"/>
    <w:rsid w:val="00A80E0C"/>
    <w:rsid w:val="00A8299F"/>
    <w:rsid w:val="00A83B2D"/>
    <w:rsid w:val="00A855A9"/>
    <w:rsid w:val="00A87750"/>
    <w:rsid w:val="00A940AC"/>
    <w:rsid w:val="00A94613"/>
    <w:rsid w:val="00AA6D9F"/>
    <w:rsid w:val="00AA7DEE"/>
    <w:rsid w:val="00AB13AC"/>
    <w:rsid w:val="00AB19B8"/>
    <w:rsid w:val="00AB1AF5"/>
    <w:rsid w:val="00AB33FA"/>
    <w:rsid w:val="00AB5447"/>
    <w:rsid w:val="00AB5BEC"/>
    <w:rsid w:val="00AC2D58"/>
    <w:rsid w:val="00AC3FD9"/>
    <w:rsid w:val="00AC4C2F"/>
    <w:rsid w:val="00AC5864"/>
    <w:rsid w:val="00AC5ACA"/>
    <w:rsid w:val="00AC7839"/>
    <w:rsid w:val="00AD02EB"/>
    <w:rsid w:val="00AD1D62"/>
    <w:rsid w:val="00AD272C"/>
    <w:rsid w:val="00AD27A3"/>
    <w:rsid w:val="00AD4E0C"/>
    <w:rsid w:val="00AD64C6"/>
    <w:rsid w:val="00AE05E0"/>
    <w:rsid w:val="00AE20DD"/>
    <w:rsid w:val="00AE2CDE"/>
    <w:rsid w:val="00AE730F"/>
    <w:rsid w:val="00AF1A9F"/>
    <w:rsid w:val="00AF40B1"/>
    <w:rsid w:val="00AF73CF"/>
    <w:rsid w:val="00B002AB"/>
    <w:rsid w:val="00B00913"/>
    <w:rsid w:val="00B01DED"/>
    <w:rsid w:val="00B06290"/>
    <w:rsid w:val="00B06910"/>
    <w:rsid w:val="00B06C74"/>
    <w:rsid w:val="00B10ACD"/>
    <w:rsid w:val="00B114BC"/>
    <w:rsid w:val="00B12A53"/>
    <w:rsid w:val="00B176AF"/>
    <w:rsid w:val="00B21353"/>
    <w:rsid w:val="00B23B15"/>
    <w:rsid w:val="00B27624"/>
    <w:rsid w:val="00B32207"/>
    <w:rsid w:val="00B32223"/>
    <w:rsid w:val="00B35BB3"/>
    <w:rsid w:val="00B41DB7"/>
    <w:rsid w:val="00B423CB"/>
    <w:rsid w:val="00B42856"/>
    <w:rsid w:val="00B4454D"/>
    <w:rsid w:val="00B47B9C"/>
    <w:rsid w:val="00B51982"/>
    <w:rsid w:val="00B5342F"/>
    <w:rsid w:val="00B53F41"/>
    <w:rsid w:val="00B55D3B"/>
    <w:rsid w:val="00B561BE"/>
    <w:rsid w:val="00B56220"/>
    <w:rsid w:val="00B572D3"/>
    <w:rsid w:val="00B60BAE"/>
    <w:rsid w:val="00B61ABC"/>
    <w:rsid w:val="00B6279D"/>
    <w:rsid w:val="00B62A38"/>
    <w:rsid w:val="00B65CE2"/>
    <w:rsid w:val="00B6678C"/>
    <w:rsid w:val="00B66821"/>
    <w:rsid w:val="00B66BE9"/>
    <w:rsid w:val="00B676FF"/>
    <w:rsid w:val="00B67FE6"/>
    <w:rsid w:val="00B70A16"/>
    <w:rsid w:val="00B72B22"/>
    <w:rsid w:val="00B757AF"/>
    <w:rsid w:val="00B77F04"/>
    <w:rsid w:val="00B801C2"/>
    <w:rsid w:val="00B83721"/>
    <w:rsid w:val="00B85FC4"/>
    <w:rsid w:val="00B86961"/>
    <w:rsid w:val="00B87C6D"/>
    <w:rsid w:val="00B91F2B"/>
    <w:rsid w:val="00B96011"/>
    <w:rsid w:val="00BA002B"/>
    <w:rsid w:val="00BA330E"/>
    <w:rsid w:val="00BA53A4"/>
    <w:rsid w:val="00BA56EF"/>
    <w:rsid w:val="00BB358D"/>
    <w:rsid w:val="00BB49B0"/>
    <w:rsid w:val="00BB76D7"/>
    <w:rsid w:val="00BB7AD0"/>
    <w:rsid w:val="00BC1BA3"/>
    <w:rsid w:val="00BC3EDA"/>
    <w:rsid w:val="00BC4BA8"/>
    <w:rsid w:val="00BC595A"/>
    <w:rsid w:val="00BC617F"/>
    <w:rsid w:val="00BC6299"/>
    <w:rsid w:val="00BC693D"/>
    <w:rsid w:val="00BC6AEB"/>
    <w:rsid w:val="00BD1BE3"/>
    <w:rsid w:val="00BD4198"/>
    <w:rsid w:val="00BD5261"/>
    <w:rsid w:val="00BD55EC"/>
    <w:rsid w:val="00BD685F"/>
    <w:rsid w:val="00BD7A4B"/>
    <w:rsid w:val="00BE07F5"/>
    <w:rsid w:val="00BE1BA4"/>
    <w:rsid w:val="00BE6E1D"/>
    <w:rsid w:val="00BF1457"/>
    <w:rsid w:val="00BF3C65"/>
    <w:rsid w:val="00BF5E56"/>
    <w:rsid w:val="00BF694A"/>
    <w:rsid w:val="00BF765C"/>
    <w:rsid w:val="00C02FEB"/>
    <w:rsid w:val="00C10AF0"/>
    <w:rsid w:val="00C1308C"/>
    <w:rsid w:val="00C13DFF"/>
    <w:rsid w:val="00C15112"/>
    <w:rsid w:val="00C204A4"/>
    <w:rsid w:val="00C20DB7"/>
    <w:rsid w:val="00C24316"/>
    <w:rsid w:val="00C26372"/>
    <w:rsid w:val="00C362F7"/>
    <w:rsid w:val="00C37805"/>
    <w:rsid w:val="00C41550"/>
    <w:rsid w:val="00C43A86"/>
    <w:rsid w:val="00C446F1"/>
    <w:rsid w:val="00C44902"/>
    <w:rsid w:val="00C51354"/>
    <w:rsid w:val="00C537BF"/>
    <w:rsid w:val="00C55F47"/>
    <w:rsid w:val="00C56724"/>
    <w:rsid w:val="00C60982"/>
    <w:rsid w:val="00C62384"/>
    <w:rsid w:val="00C629AB"/>
    <w:rsid w:val="00C639D8"/>
    <w:rsid w:val="00C63AA3"/>
    <w:rsid w:val="00C66293"/>
    <w:rsid w:val="00C6645B"/>
    <w:rsid w:val="00C6792C"/>
    <w:rsid w:val="00C67B0B"/>
    <w:rsid w:val="00C71E97"/>
    <w:rsid w:val="00C721F5"/>
    <w:rsid w:val="00C74400"/>
    <w:rsid w:val="00C81168"/>
    <w:rsid w:val="00C81FD7"/>
    <w:rsid w:val="00C8220B"/>
    <w:rsid w:val="00C845A2"/>
    <w:rsid w:val="00C846B9"/>
    <w:rsid w:val="00C84E1C"/>
    <w:rsid w:val="00C87D06"/>
    <w:rsid w:val="00C92139"/>
    <w:rsid w:val="00C924EA"/>
    <w:rsid w:val="00C930FD"/>
    <w:rsid w:val="00C9679C"/>
    <w:rsid w:val="00C9748F"/>
    <w:rsid w:val="00CA0C36"/>
    <w:rsid w:val="00CA0D77"/>
    <w:rsid w:val="00CA1DDF"/>
    <w:rsid w:val="00CA2F88"/>
    <w:rsid w:val="00CA429F"/>
    <w:rsid w:val="00CB1411"/>
    <w:rsid w:val="00CB69D4"/>
    <w:rsid w:val="00CB76B2"/>
    <w:rsid w:val="00CC0CD3"/>
    <w:rsid w:val="00CC36C6"/>
    <w:rsid w:val="00CC70D6"/>
    <w:rsid w:val="00CC77D4"/>
    <w:rsid w:val="00CC7EBD"/>
    <w:rsid w:val="00CD07AF"/>
    <w:rsid w:val="00CD30FF"/>
    <w:rsid w:val="00CD538E"/>
    <w:rsid w:val="00CE15EF"/>
    <w:rsid w:val="00CE50F4"/>
    <w:rsid w:val="00CE5A1D"/>
    <w:rsid w:val="00CF15E2"/>
    <w:rsid w:val="00CF277B"/>
    <w:rsid w:val="00CF5471"/>
    <w:rsid w:val="00CF5B6E"/>
    <w:rsid w:val="00CF734A"/>
    <w:rsid w:val="00CF7AFD"/>
    <w:rsid w:val="00D00F42"/>
    <w:rsid w:val="00D07394"/>
    <w:rsid w:val="00D1110C"/>
    <w:rsid w:val="00D112C4"/>
    <w:rsid w:val="00D12243"/>
    <w:rsid w:val="00D15636"/>
    <w:rsid w:val="00D20C9B"/>
    <w:rsid w:val="00D2237D"/>
    <w:rsid w:val="00D224FF"/>
    <w:rsid w:val="00D26A12"/>
    <w:rsid w:val="00D30105"/>
    <w:rsid w:val="00D314D1"/>
    <w:rsid w:val="00D31723"/>
    <w:rsid w:val="00D31CD3"/>
    <w:rsid w:val="00D32D4A"/>
    <w:rsid w:val="00D43D3B"/>
    <w:rsid w:val="00D56B2F"/>
    <w:rsid w:val="00D62F89"/>
    <w:rsid w:val="00D64271"/>
    <w:rsid w:val="00D67280"/>
    <w:rsid w:val="00D72312"/>
    <w:rsid w:val="00D73556"/>
    <w:rsid w:val="00D761D0"/>
    <w:rsid w:val="00D77FA4"/>
    <w:rsid w:val="00D830A5"/>
    <w:rsid w:val="00D8762D"/>
    <w:rsid w:val="00D9065A"/>
    <w:rsid w:val="00D91C3F"/>
    <w:rsid w:val="00D92A82"/>
    <w:rsid w:val="00D97D98"/>
    <w:rsid w:val="00DA340F"/>
    <w:rsid w:val="00DA6AF7"/>
    <w:rsid w:val="00DA6C69"/>
    <w:rsid w:val="00DB0D7F"/>
    <w:rsid w:val="00DB12F2"/>
    <w:rsid w:val="00DB192C"/>
    <w:rsid w:val="00DC2672"/>
    <w:rsid w:val="00DC280C"/>
    <w:rsid w:val="00DC2F14"/>
    <w:rsid w:val="00DC4A82"/>
    <w:rsid w:val="00DD0A02"/>
    <w:rsid w:val="00DD2902"/>
    <w:rsid w:val="00DE0936"/>
    <w:rsid w:val="00DE2D7B"/>
    <w:rsid w:val="00DE5527"/>
    <w:rsid w:val="00DF00AF"/>
    <w:rsid w:val="00DF032A"/>
    <w:rsid w:val="00DF1227"/>
    <w:rsid w:val="00DF18DB"/>
    <w:rsid w:val="00DF448E"/>
    <w:rsid w:val="00DF5E73"/>
    <w:rsid w:val="00DF71CF"/>
    <w:rsid w:val="00E018C7"/>
    <w:rsid w:val="00E10CF2"/>
    <w:rsid w:val="00E10D80"/>
    <w:rsid w:val="00E11BDE"/>
    <w:rsid w:val="00E11CF2"/>
    <w:rsid w:val="00E11F01"/>
    <w:rsid w:val="00E13F0C"/>
    <w:rsid w:val="00E15114"/>
    <w:rsid w:val="00E1585B"/>
    <w:rsid w:val="00E207A0"/>
    <w:rsid w:val="00E20A9B"/>
    <w:rsid w:val="00E23BF6"/>
    <w:rsid w:val="00E24999"/>
    <w:rsid w:val="00E27D56"/>
    <w:rsid w:val="00E30C23"/>
    <w:rsid w:val="00E3150F"/>
    <w:rsid w:val="00E3355A"/>
    <w:rsid w:val="00E347C6"/>
    <w:rsid w:val="00E374BD"/>
    <w:rsid w:val="00E41777"/>
    <w:rsid w:val="00E42328"/>
    <w:rsid w:val="00E45519"/>
    <w:rsid w:val="00E464B8"/>
    <w:rsid w:val="00E464E8"/>
    <w:rsid w:val="00E514FC"/>
    <w:rsid w:val="00E52FE3"/>
    <w:rsid w:val="00E62524"/>
    <w:rsid w:val="00E630D0"/>
    <w:rsid w:val="00E64975"/>
    <w:rsid w:val="00E70881"/>
    <w:rsid w:val="00E723ED"/>
    <w:rsid w:val="00E727EF"/>
    <w:rsid w:val="00E745C6"/>
    <w:rsid w:val="00E81801"/>
    <w:rsid w:val="00E81E35"/>
    <w:rsid w:val="00E821EB"/>
    <w:rsid w:val="00E8649A"/>
    <w:rsid w:val="00E8718B"/>
    <w:rsid w:val="00E8786B"/>
    <w:rsid w:val="00E94800"/>
    <w:rsid w:val="00E97AC2"/>
    <w:rsid w:val="00EA0CE9"/>
    <w:rsid w:val="00EA2D03"/>
    <w:rsid w:val="00EA4667"/>
    <w:rsid w:val="00EA48B8"/>
    <w:rsid w:val="00EA4D46"/>
    <w:rsid w:val="00EA7A83"/>
    <w:rsid w:val="00EB21D0"/>
    <w:rsid w:val="00EB2C47"/>
    <w:rsid w:val="00EB4ED0"/>
    <w:rsid w:val="00EB5A39"/>
    <w:rsid w:val="00EB6D71"/>
    <w:rsid w:val="00EB7C26"/>
    <w:rsid w:val="00EC3B10"/>
    <w:rsid w:val="00EC542C"/>
    <w:rsid w:val="00ED14BC"/>
    <w:rsid w:val="00ED19FA"/>
    <w:rsid w:val="00ED24A9"/>
    <w:rsid w:val="00ED283E"/>
    <w:rsid w:val="00ED3C81"/>
    <w:rsid w:val="00ED53D7"/>
    <w:rsid w:val="00ED6782"/>
    <w:rsid w:val="00ED7344"/>
    <w:rsid w:val="00ED7B64"/>
    <w:rsid w:val="00EE09E5"/>
    <w:rsid w:val="00EE2410"/>
    <w:rsid w:val="00EE288F"/>
    <w:rsid w:val="00EE33A4"/>
    <w:rsid w:val="00EE6159"/>
    <w:rsid w:val="00EE74AD"/>
    <w:rsid w:val="00EF07D1"/>
    <w:rsid w:val="00EF0D2B"/>
    <w:rsid w:val="00EF513C"/>
    <w:rsid w:val="00F01113"/>
    <w:rsid w:val="00F023A8"/>
    <w:rsid w:val="00F034A6"/>
    <w:rsid w:val="00F036CF"/>
    <w:rsid w:val="00F03A28"/>
    <w:rsid w:val="00F04A67"/>
    <w:rsid w:val="00F10D44"/>
    <w:rsid w:val="00F11DA1"/>
    <w:rsid w:val="00F12436"/>
    <w:rsid w:val="00F1334B"/>
    <w:rsid w:val="00F149B3"/>
    <w:rsid w:val="00F14FD5"/>
    <w:rsid w:val="00F15ED3"/>
    <w:rsid w:val="00F16193"/>
    <w:rsid w:val="00F168D5"/>
    <w:rsid w:val="00F17103"/>
    <w:rsid w:val="00F20701"/>
    <w:rsid w:val="00F218CC"/>
    <w:rsid w:val="00F23313"/>
    <w:rsid w:val="00F26BA4"/>
    <w:rsid w:val="00F302F1"/>
    <w:rsid w:val="00F325B1"/>
    <w:rsid w:val="00F33221"/>
    <w:rsid w:val="00F34C74"/>
    <w:rsid w:val="00F375C9"/>
    <w:rsid w:val="00F40355"/>
    <w:rsid w:val="00F4450B"/>
    <w:rsid w:val="00F4577E"/>
    <w:rsid w:val="00F468ED"/>
    <w:rsid w:val="00F47A50"/>
    <w:rsid w:val="00F50FA2"/>
    <w:rsid w:val="00F54ACB"/>
    <w:rsid w:val="00F55271"/>
    <w:rsid w:val="00F56839"/>
    <w:rsid w:val="00F5730F"/>
    <w:rsid w:val="00F604CD"/>
    <w:rsid w:val="00F63641"/>
    <w:rsid w:val="00F636E4"/>
    <w:rsid w:val="00F6420B"/>
    <w:rsid w:val="00F65229"/>
    <w:rsid w:val="00F6693A"/>
    <w:rsid w:val="00F67B61"/>
    <w:rsid w:val="00F71E18"/>
    <w:rsid w:val="00F970BA"/>
    <w:rsid w:val="00F97B26"/>
    <w:rsid w:val="00FA04FC"/>
    <w:rsid w:val="00FA16F8"/>
    <w:rsid w:val="00FA2D52"/>
    <w:rsid w:val="00FA43B5"/>
    <w:rsid w:val="00FA78E9"/>
    <w:rsid w:val="00FC0FBD"/>
    <w:rsid w:val="00FC1607"/>
    <w:rsid w:val="00FC1717"/>
    <w:rsid w:val="00FC295E"/>
    <w:rsid w:val="00FC299A"/>
    <w:rsid w:val="00FC2A7C"/>
    <w:rsid w:val="00FC7206"/>
    <w:rsid w:val="00FD11FB"/>
    <w:rsid w:val="00FD2719"/>
    <w:rsid w:val="00FD4E4B"/>
    <w:rsid w:val="00FD4F7C"/>
    <w:rsid w:val="00FD7A3C"/>
    <w:rsid w:val="00FE347D"/>
    <w:rsid w:val="00FE35F7"/>
    <w:rsid w:val="00FE57B5"/>
    <w:rsid w:val="00FF1BEA"/>
    <w:rsid w:val="00FF202A"/>
    <w:rsid w:val="00FF44D6"/>
    <w:rsid w:val="00FF6764"/>
    <w:rsid w:val="03EC7ECC"/>
    <w:rsid w:val="06154AEC"/>
    <w:rsid w:val="06673613"/>
    <w:rsid w:val="1188750D"/>
    <w:rsid w:val="2DE126D9"/>
    <w:rsid w:val="34594F54"/>
    <w:rsid w:val="3A012A3E"/>
    <w:rsid w:val="3B850BD7"/>
    <w:rsid w:val="403F7322"/>
    <w:rsid w:val="41D30DBB"/>
    <w:rsid w:val="47B936AF"/>
    <w:rsid w:val="6B50765D"/>
    <w:rsid w:val="74D023AD"/>
    <w:rsid w:val="7A9E06BE"/>
    <w:rsid w:val="7F12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8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3 字符"/>
    <w:basedOn w:val="13"/>
    <w:link w:val="4"/>
    <w:qFormat/>
    <w:uiPriority w:val="9"/>
    <w:rPr>
      <w:b/>
      <w:bCs/>
      <w:sz w:val="32"/>
      <w:szCs w:val="32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3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655286-3067-4176-828F-9422704EA2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17</Pages>
  <Words>1103</Words>
  <Characters>6290</Characters>
  <Lines>52</Lines>
  <Paragraphs>14</Paragraphs>
  <TotalTime>4</TotalTime>
  <ScaleCrop>false</ScaleCrop>
  <LinksUpToDate>false</LinksUpToDate>
  <CharactersWithSpaces>7379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2018-06-22T08:02:00Z</dcterms:created>
  <dc:creator>AutoBVT</dc:creator>
  <cp:lastModifiedBy>、 小九</cp:lastModifiedBy>
  <dcterms:modified xsi:type="dcterms:W3CDTF">2020-12-30T06:53:31Z</dcterms:modified>
  <cp:revision>2239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