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8"/>
        <w:tblpPr w:leftFromText="180" w:rightFromText="180" w:vertAnchor="text" w:horzAnchor="margin" w:tblpY="76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331"/>
        <w:gridCol w:w="5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1" w:type="dxa"/>
          </w:tcPr>
          <w:p>
            <w:pP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负责</w:t>
            </w:r>
            <w: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1331" w:type="dxa"/>
          </w:tcPr>
          <w:p>
            <w:pP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更新</w:t>
            </w:r>
            <w: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5615" w:type="dxa"/>
          </w:tcPr>
          <w:p>
            <w:pP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更新</w:t>
            </w:r>
            <w: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1" w:type="dxa"/>
          </w:tcPr>
          <w:p>
            <w:pP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1" w:type="dxa"/>
          </w:tcPr>
          <w:p>
            <w:pP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15" w:type="dxa"/>
          </w:tcPr>
          <w:p>
            <w:pP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sdt>
      <w:sdtPr>
        <w:rPr>
          <w:rFonts w:ascii="微软雅黑" w:hAnsi="微软雅黑" w:eastAsia="微软雅黑"/>
          <w:color w:val="000000" w:themeColor="text1"/>
          <w:lang w:val="zh-CN"/>
          <w14:textFill>
            <w14:solidFill>
              <w14:schemeClr w14:val="tx1"/>
            </w14:solidFill>
          </w14:textFill>
        </w:rPr>
        <w:id w:val="0"/>
      </w:sdtPr>
      <w:sdtEndPr>
        <w:rPr>
          <w:rFonts w:ascii="微软雅黑" w:hAnsi="微软雅黑" w:eastAsia="微软雅黑"/>
          <w:b/>
          <w:bCs/>
          <w:color w:val="000000" w:themeColor="text1"/>
          <w:lang w:val="zh-CN"/>
          <w14:textFill>
            <w14:solidFill>
              <w14:schemeClr w14:val="tx1"/>
            </w14:solidFill>
          </w14:textFill>
        </w:rPr>
      </w:sdtEndPr>
      <w:sdtContent>
        <w:p>
          <w:pPr>
            <w:snapToGrid w:val="0"/>
            <w:jc w:val="center"/>
            <w:rPr>
              <w:rFonts w:ascii="微软雅黑" w:hAnsi="微软雅黑" w:eastAsia="微软雅黑"/>
              <w:b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b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  <w:t>特殊鱼—</w:t>
          </w:r>
          <w:r>
            <w:rPr>
              <w:rFonts w:hint="eastAsia" w:ascii="微软雅黑" w:hAnsi="微软雅黑" w:eastAsia="微软雅黑"/>
              <w:b/>
              <w:color w:val="000000" w:themeColor="text1"/>
              <w:sz w:val="44"/>
              <w:szCs w:val="44"/>
              <w:lang w:val="en-US" w:eastAsia="zh-Hans"/>
              <w14:textFill>
                <w14:solidFill>
                  <w14:schemeClr w14:val="tx1"/>
                </w14:solidFill>
              </w14:textFill>
            </w:rPr>
            <w:t>组合鱼</w:t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微软雅黑" w:hAnsi="微软雅黑" w:eastAsia="微软雅黑"/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TOC \o "1-3" \h \z \u </w:instrText>
          </w:r>
          <w:r>
            <w:rPr>
              <w:rFonts w:ascii="微软雅黑" w:hAnsi="微软雅黑" w:eastAsia="微软雅黑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ascii="微软雅黑" w:hAnsi="微软雅黑" w:eastAsia="微软雅黑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HYPERLINK \l _Toc1955144876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hint="default" w:ascii="微软雅黑" w:hAnsi="微软雅黑" w:eastAsia="微软雅黑"/>
              <w:szCs w:val="32"/>
            </w:rPr>
            <w:t xml:space="preserve">1、 </w:t>
          </w:r>
          <w:r>
            <w:rPr>
              <w:rFonts w:hint="eastAsia" w:ascii="微软雅黑" w:hAnsi="微软雅黑" w:eastAsia="微软雅黑"/>
              <w:szCs w:val="32"/>
            </w:rPr>
            <w:t>特殊鱼</w:t>
          </w:r>
          <w:r>
            <w:rPr>
              <w:rFonts w:ascii="微软雅黑" w:hAnsi="微软雅黑" w:eastAsia="微软雅黑"/>
              <w:szCs w:val="32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_Toc1955144876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微软雅黑" w:hAnsi="微软雅黑" w:eastAsia="微软雅黑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_Toc1472648185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32"/>
            </w:rPr>
            <w:t xml:space="preserve">2、 </w:t>
          </w:r>
          <w:r>
            <w:rPr>
              <w:rFonts w:hint="eastAsia" w:ascii="微软雅黑" w:hAnsi="微软雅黑" w:eastAsia="微软雅黑"/>
              <w:szCs w:val="32"/>
              <w:lang w:val="en-US" w:eastAsia="zh-Hans"/>
            </w:rPr>
            <w:t>组合鱼</w:t>
          </w:r>
          <w:r>
            <w:tab/>
          </w:r>
          <w:r>
            <w:fldChar w:fldCharType="begin"/>
          </w:r>
          <w:r>
            <w:instrText xml:space="preserve"> PAGEREF _Toc1472648185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_Toc1049013620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8"/>
            </w:rPr>
            <w:t>2</w:t>
          </w:r>
          <w:r>
            <w:rPr>
              <w:rFonts w:hint="eastAsia" w:ascii="微软雅黑" w:hAnsi="微软雅黑" w:eastAsia="微软雅黑"/>
              <w:szCs w:val="28"/>
            </w:rPr>
            <w:t>.1动画表现</w:t>
          </w:r>
          <w:r>
            <w:tab/>
          </w:r>
          <w:r>
            <w:fldChar w:fldCharType="begin"/>
          </w:r>
          <w:r>
            <w:instrText xml:space="preserve"> PAGEREF _Toc1049013620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_Toc2078653117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>2</w:t>
          </w:r>
          <w:r>
            <w:rPr>
              <w:rFonts w:ascii="微软雅黑" w:hAnsi="微软雅黑" w:eastAsia="微软雅黑"/>
            </w:rPr>
            <w:t>.1.1</w:t>
          </w:r>
          <w:r>
            <w:rPr>
              <w:rFonts w:hint="eastAsia" w:ascii="微软雅黑" w:hAnsi="微软雅黑" w:eastAsia="微软雅黑"/>
            </w:rPr>
            <w:t>模型形象</w:t>
          </w:r>
          <w:r>
            <w:tab/>
          </w:r>
          <w:r>
            <w:fldChar w:fldCharType="begin"/>
          </w:r>
          <w:r>
            <w:instrText xml:space="preserve"> PAGEREF _Toc2078653117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_Toc658968023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</w:rPr>
            <w:t>2.1.2</w:t>
          </w:r>
          <w:r>
            <w:rPr>
              <w:rFonts w:hint="eastAsia" w:ascii="微软雅黑" w:hAnsi="微软雅黑" w:eastAsia="微软雅黑"/>
            </w:rPr>
            <w:t>出场动画</w:t>
          </w:r>
          <w:r>
            <w:tab/>
          </w:r>
          <w:r>
            <w:fldChar w:fldCharType="begin"/>
          </w:r>
          <w:r>
            <w:instrText xml:space="preserve"> PAGEREF _Toc658968023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_Toc702394982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>2</w:t>
          </w:r>
          <w:r>
            <w:rPr>
              <w:rFonts w:ascii="微软雅黑" w:hAnsi="微软雅黑" w:eastAsia="微软雅黑"/>
            </w:rPr>
            <w:t>.1.3</w:t>
          </w:r>
          <w:r>
            <w:rPr>
              <w:rFonts w:hint="eastAsia" w:ascii="微软雅黑" w:hAnsi="微软雅黑" w:eastAsia="微软雅黑"/>
            </w:rPr>
            <w:t>捕获效果</w:t>
          </w:r>
          <w:r>
            <w:tab/>
          </w:r>
          <w:r>
            <w:fldChar w:fldCharType="begin"/>
          </w:r>
          <w:r>
            <w:instrText xml:space="preserve"> PAGEREF _Toc702394982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_Toc434854915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8"/>
            </w:rPr>
            <w:t>2</w:t>
          </w:r>
          <w:r>
            <w:rPr>
              <w:rFonts w:hint="eastAsia" w:ascii="微软雅黑" w:hAnsi="微软雅黑" w:eastAsia="微软雅黑"/>
              <w:szCs w:val="28"/>
            </w:rPr>
            <w:t>.2实现机制</w:t>
          </w:r>
          <w:r>
            <w:tab/>
          </w:r>
          <w:r>
            <w:fldChar w:fldCharType="begin"/>
          </w:r>
          <w:r>
            <w:instrText xml:space="preserve"> PAGEREF _Toc434854915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_Toc719705664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8"/>
            </w:rPr>
            <w:t>2.</w:t>
          </w:r>
          <w:r>
            <w:rPr>
              <w:rFonts w:ascii="微软雅黑" w:hAnsi="微软雅黑" w:eastAsia="微软雅黑"/>
              <w:szCs w:val="28"/>
            </w:rPr>
            <w:t>3</w:t>
          </w:r>
          <w:r>
            <w:rPr>
              <w:rFonts w:hint="eastAsia" w:ascii="微软雅黑" w:hAnsi="微软雅黑" w:eastAsia="微软雅黑"/>
              <w:szCs w:val="28"/>
            </w:rPr>
            <w:t>音乐音效</w:t>
          </w:r>
          <w:r>
            <w:tab/>
          </w:r>
          <w:r>
            <w:fldChar w:fldCharType="begin"/>
          </w:r>
          <w:r>
            <w:instrText xml:space="preserve"> PAGEREF _Toc719705664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_Toc1465194944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32"/>
            </w:rPr>
            <w:t xml:space="preserve">3、 </w:t>
          </w:r>
          <w:r>
            <w:rPr>
              <w:rFonts w:hint="eastAsia" w:ascii="微软雅黑" w:hAnsi="微软雅黑" w:eastAsia="微软雅黑"/>
              <w:szCs w:val="32"/>
            </w:rPr>
            <w:t>异常情况</w:t>
          </w:r>
          <w:r>
            <w:tab/>
          </w:r>
          <w:r>
            <w:fldChar w:fldCharType="begin"/>
          </w:r>
          <w:r>
            <w:instrText xml:space="preserve"> PAGEREF _Toc1465194944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_Toc336443659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32"/>
            </w:rPr>
            <w:t xml:space="preserve">4、 </w:t>
          </w:r>
          <w:r>
            <w:rPr>
              <w:rFonts w:hint="eastAsia" w:ascii="微软雅黑" w:hAnsi="微软雅黑" w:eastAsia="微软雅黑"/>
              <w:szCs w:val="32"/>
            </w:rPr>
            <w:t>数据打点需求</w:t>
          </w:r>
          <w:r>
            <w:tab/>
          </w:r>
          <w:r>
            <w:fldChar w:fldCharType="begin"/>
          </w:r>
          <w:r>
            <w:instrText xml:space="preserve"> PAGEREF _Toc336443659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rPr>
              <w:rFonts w:ascii="微软雅黑" w:hAnsi="微软雅黑" w:eastAsia="微软雅黑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jc w:val="center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特殊鱼—</w:t>
      </w:r>
      <w:r>
        <w:rPr>
          <w:rFonts w:hint="eastAsia" w:ascii="微软雅黑" w:hAnsi="微软雅黑" w:eastAsia="微软雅黑"/>
          <w:b/>
          <w:color w:val="000000" w:themeColor="text1"/>
          <w:sz w:val="44"/>
          <w:szCs w:val="44"/>
          <w:lang w:val="en-US" w:eastAsia="zh-Hans"/>
          <w14:textFill>
            <w14:solidFill>
              <w14:schemeClr w14:val="tx1"/>
            </w14:solidFill>
          </w14:textFill>
        </w:rPr>
        <w:t>组合鱼</w:t>
      </w:r>
    </w:p>
    <w:p>
      <w:pPr>
        <w:pStyle w:val="2"/>
        <w:numPr>
          <w:ilvl w:val="0"/>
          <w:numId w:val="1"/>
        </w:numPr>
        <w:spacing w:before="0" w:after="0" w:line="240" w:lineRule="auto"/>
        <w:contextualSpacing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1955144876"/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特殊鱼</w:t>
      </w:r>
      <w:r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说明</w:t>
      </w:r>
      <w:bookmarkEnd w:id="0"/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组合鱼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玩法介绍：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组合鱼为</w:t>
      </w:r>
      <w:r>
        <w:rPr>
          <w:rFonts w:hint="default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3～5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个普通鱼组合成一个特殊鱼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捕获任意一条鱼</w:t>
      </w:r>
    </w:p>
    <w:p>
      <w:pPr>
        <w:pStyle w:val="2"/>
        <w:numPr>
          <w:ilvl w:val="0"/>
          <w:numId w:val="1"/>
        </w:numPr>
        <w:spacing w:before="0" w:after="0" w:line="240" w:lineRule="auto"/>
        <w:contextualSpacing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1" w:name="_Toc1472648185"/>
      <w:r>
        <w:rPr>
          <w:rFonts w:hint="eastAsia" w:ascii="微软雅黑" w:hAnsi="微软雅黑" w:eastAsia="微软雅黑"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组合鱼</w:t>
      </w:r>
      <w:bookmarkEnd w:id="1"/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按照特殊鱼出现规则配置特殊鱼出现的房间和该鱼track延迟时间游动快慢、鱼碰撞区、鱼层级 </w:t>
      </w:r>
      <w:r>
        <w:rPr>
          <w:rFonts w:ascii="微软雅黑" w:hAnsi="微软雅黑" w:eastAsia="微软雅黑"/>
          <w:sz w:val="18"/>
          <w:highlight w:val="lightGray"/>
        </w:rPr>
        <w:t xml:space="preserve">   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组合鱼和黄金鱼同级</w:t>
      </w:r>
      <w:r>
        <w:rPr>
          <w:rFonts w:hint="default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可在房间id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、2、3、4、</w:t>
      </w:r>
      <w:r>
        <w:rPr>
          <w:rFonts w:hint="default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中出现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track按照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黄金鱼处理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即可；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具体的组合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形象大小，调整碰撞区域；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图鉴放在特殊鱼中</w:t>
      </w:r>
      <w:r>
        <w:rPr>
          <w:rFonts w:hint="default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捕获后不掉落黄金抽奖券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Hans"/>
        </w:rPr>
        <w:t>组合鱼在渔场中游动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组合鱼内所有鱼托盘会随机逆时针</w:t>
      </w:r>
      <w:r>
        <w:rPr>
          <w:rFonts w:hint="default" w:ascii="微软雅黑" w:hAnsi="微软雅黑" w:eastAsia="微软雅黑"/>
          <w:lang w:eastAsia="zh-Hans"/>
        </w:rPr>
        <w:t>/</w:t>
      </w:r>
      <w:r>
        <w:rPr>
          <w:rFonts w:hint="eastAsia" w:ascii="微软雅黑" w:hAnsi="微软雅黑" w:eastAsia="微软雅黑"/>
          <w:lang w:val="en-US" w:eastAsia="zh-Hans"/>
        </w:rPr>
        <w:t>顺时针旋转</w:t>
      </w:r>
      <w:r>
        <w:rPr>
          <w:rFonts w:hint="default" w:ascii="微软雅黑" w:hAnsi="微软雅黑" w:eastAsia="微软雅黑"/>
          <w:lang w:eastAsia="zh-Hans"/>
        </w:rPr>
        <w:t>（</w:t>
      </w:r>
      <w:r>
        <w:rPr>
          <w:rFonts w:hint="eastAsia" w:ascii="微软雅黑" w:hAnsi="微软雅黑" w:eastAsia="微软雅黑"/>
          <w:lang w:val="en-US" w:eastAsia="zh-Hans"/>
        </w:rPr>
        <w:t>纯随机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同一方向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同一角速度</w:t>
      </w:r>
      <w:r>
        <w:rPr>
          <w:rFonts w:hint="default" w:ascii="微软雅黑" w:hAnsi="微软雅黑" w:eastAsia="微软雅黑"/>
          <w:lang w:eastAsia="zh-Hans"/>
        </w:rPr>
        <w:t>），</w:t>
      </w:r>
      <w:r>
        <w:rPr>
          <w:rFonts w:hint="eastAsia" w:ascii="微软雅黑" w:hAnsi="微软雅黑" w:eastAsia="微软雅黑"/>
          <w:lang w:val="en-US" w:eastAsia="zh-Hans"/>
        </w:rPr>
        <w:t>旋转速度参考乐乐</w:t>
      </w:r>
      <w:r>
        <w:rPr>
          <w:rFonts w:hint="default" w:ascii="微软雅黑" w:hAnsi="微软雅黑" w:eastAsia="微软雅黑"/>
          <w:lang w:eastAsia="zh-Hans"/>
        </w:rPr>
        <w:t>，360</w:t>
      </w:r>
      <w:r>
        <w:rPr>
          <w:rFonts w:hint="eastAsia" w:ascii="微软雅黑" w:hAnsi="微软雅黑" w:eastAsia="微软雅黑"/>
          <w:lang w:val="en-US" w:eastAsia="zh-Hans"/>
        </w:rPr>
        <w:t>度大约</w:t>
      </w:r>
      <w:r>
        <w:rPr>
          <w:rFonts w:hint="default" w:ascii="微软雅黑" w:hAnsi="微软雅黑" w:eastAsia="微软雅黑"/>
          <w:lang w:eastAsia="zh-Hans"/>
        </w:rPr>
        <w:t>9</w:t>
      </w:r>
      <w:r>
        <w:rPr>
          <w:rFonts w:hint="eastAsia" w:ascii="微软雅黑" w:hAnsi="微软雅黑" w:eastAsia="微软雅黑"/>
          <w:lang w:val="en-US" w:eastAsia="zh-Hans"/>
        </w:rPr>
        <w:t>秒左右</w:t>
      </w:r>
    </w:p>
    <w:p>
      <w:pPr>
        <w:pStyle w:val="3"/>
        <w:snapToGrid w:val="0"/>
        <w:spacing w:before="0" w:after="0" w:line="240" w:lineRule="auto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1049013620"/>
      <w:r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.1动画表现</w:t>
      </w:r>
      <w:bookmarkEnd w:id="2"/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模型形象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       </w:t>
      </w:r>
    </w:p>
    <w:p>
      <w:pPr>
        <w:pStyle w:val="21"/>
        <w:ind w:firstLine="0" w:firstLineChars="0"/>
      </w:pPr>
      <w:r>
        <w:drawing>
          <wp:inline distT="0" distB="0" distL="114300" distR="114300">
            <wp:extent cx="3810000" cy="20478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乐乐</w:t>
      </w:r>
    </w:p>
    <w:p>
      <w:pPr>
        <w:pStyle w:val="4"/>
        <w:rPr>
          <w:rFonts w:hint="eastAsia" w:ascii="微软雅黑" w:hAnsi="微软雅黑" w:eastAsia="微软雅黑"/>
        </w:rPr>
      </w:pPr>
      <w:bookmarkStart w:id="3" w:name="_Toc2078653117"/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.1.1</w:t>
      </w:r>
      <w:r>
        <w:rPr>
          <w:rFonts w:hint="eastAsia" w:ascii="微软雅黑" w:hAnsi="微软雅黑" w:eastAsia="微软雅黑"/>
        </w:rPr>
        <w:t>模型形象</w:t>
      </w:r>
      <w:bookmarkEnd w:id="3"/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鱼id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53 </w:t>
      </w:r>
      <w:r>
        <w:rPr>
          <w:rFonts w:hint="eastAsia"/>
          <w:lang w:val="en-US" w:eastAsia="zh-Hans"/>
        </w:rPr>
        <w:t>三星合一</w:t>
      </w:r>
      <w:r>
        <w:rPr>
          <w:rFonts w:hint="default"/>
          <w:lang w:eastAsia="zh-Hans"/>
        </w:rPr>
        <w:tab/>
      </w:r>
      <w:r>
        <w:rPr>
          <w:rFonts w:hint="eastAsia"/>
          <w:lang w:val="en-US" w:eastAsia="zh-Hans"/>
        </w:rPr>
        <w:t>Truck</w:t>
      </w:r>
      <w:r>
        <w:rPr>
          <w:rFonts w:hint="default"/>
          <w:lang w:eastAsia="zh-Hans"/>
        </w:rPr>
        <w:t xml:space="preserve">1778～1783 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54</w:t>
      </w:r>
      <w:r>
        <w:rPr>
          <w:rFonts w:hint="eastAsia"/>
          <w:lang w:val="en-US" w:eastAsia="zh-Hans"/>
        </w:rPr>
        <w:t>三阳开泰</w:t>
      </w:r>
      <w:r>
        <w:rPr>
          <w:rFonts w:hint="default"/>
          <w:lang w:eastAsia="zh-Hans"/>
        </w:rPr>
        <w:tab/>
      </w:r>
      <w:r>
        <w:rPr>
          <w:rFonts w:hint="eastAsia"/>
          <w:lang w:val="en-US" w:eastAsia="zh-Hans"/>
        </w:rPr>
        <w:t>Truck</w:t>
      </w:r>
      <w:r>
        <w:rPr>
          <w:rFonts w:hint="default"/>
          <w:lang w:eastAsia="zh-Hans"/>
        </w:rPr>
        <w:t>1784～1789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55</w:t>
      </w:r>
      <w:r>
        <w:rPr>
          <w:rFonts w:hint="eastAsia"/>
          <w:lang w:val="en-US" w:eastAsia="zh-Hans"/>
        </w:rPr>
        <w:t>虎鲸小队Truck</w:t>
      </w:r>
      <w:r>
        <w:rPr>
          <w:rFonts w:hint="default"/>
          <w:lang w:eastAsia="zh-Hans"/>
        </w:rPr>
        <w:t>1790～1795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56</w:t>
      </w:r>
      <w:r>
        <w:rPr>
          <w:rFonts w:hint="eastAsia"/>
          <w:lang w:val="en-US" w:eastAsia="zh-Hans"/>
        </w:rPr>
        <w:t>海龟军团Truck</w:t>
      </w:r>
      <w:r>
        <w:rPr>
          <w:rFonts w:hint="default"/>
          <w:lang w:eastAsia="zh-Hans"/>
        </w:rPr>
        <w:t>1796～1801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57</w:t>
      </w:r>
      <w:r>
        <w:rPr>
          <w:rFonts w:hint="eastAsia"/>
          <w:lang w:val="en-US" w:eastAsia="zh-Hans"/>
        </w:rPr>
        <w:t>五福临门Truck</w:t>
      </w:r>
      <w:r>
        <w:rPr>
          <w:rFonts w:hint="default"/>
          <w:lang w:eastAsia="zh-Hans"/>
        </w:rPr>
        <w:t>1802～1807</w:t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Hans"/>
        </w:rPr>
        <w:t>三星高照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  <w:lang w:val="en-US" w:eastAsia="zh-Hans"/>
        </w:rPr>
        <w:t>黄金三角</w:t>
      </w:r>
      <w:r>
        <w:rPr>
          <w:rFonts w:hint="default" w:ascii="微软雅黑" w:hAnsi="微软雅黑" w:eastAsia="微软雅黑"/>
          <w:lang w:eastAsia="zh-Hans"/>
        </w:rPr>
        <w:t>（60～80）+2（20）</w:t>
      </w:r>
      <w:r>
        <w:rPr>
          <w:rFonts w:hint="eastAsia" w:ascii="微软雅黑" w:hAnsi="微软雅黑" w:eastAsia="微软雅黑"/>
          <w:lang w:val="en-US" w:eastAsia="zh-Hans"/>
        </w:rPr>
        <w:t>蓝调调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倍数</w:t>
      </w:r>
      <w:r>
        <w:rPr>
          <w:rFonts w:hint="default" w:ascii="微软雅黑" w:hAnsi="微软雅黑" w:eastAsia="微软雅黑"/>
          <w:lang w:eastAsia="zh-Hans"/>
        </w:rPr>
        <w:t>：</w:t>
      </w:r>
      <w:r>
        <w:t>110～160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eastAsia="微软雅黑"/>
          <w:lang w:val="en-US" w:eastAsia="zh-Hans"/>
        </w:rPr>
        <w:t>三星高照</w:t>
      </w:r>
      <w:r>
        <w:rPr>
          <w:rFonts w:hint="default" w:eastAsia="微软雅黑"/>
          <w:lang w:eastAsia="zh-Hans"/>
        </w:rPr>
        <w:t>，</w:t>
      </w:r>
      <w:r>
        <w:rPr>
          <w:rFonts w:hint="eastAsia" w:eastAsia="微软雅黑"/>
          <w:lang w:val="en-US" w:eastAsia="zh-Hans"/>
        </w:rPr>
        <w:t>福</w:t>
      </w:r>
      <w:r>
        <w:rPr>
          <w:rFonts w:hint="default" w:eastAsia="微软雅黑"/>
          <w:lang w:eastAsia="zh-Hans"/>
        </w:rPr>
        <w:t>、</w:t>
      </w:r>
      <w:r>
        <w:rPr>
          <w:rFonts w:hint="eastAsia" w:eastAsia="微软雅黑"/>
          <w:lang w:val="en-US" w:eastAsia="zh-Hans"/>
        </w:rPr>
        <w:t>禄</w:t>
      </w:r>
      <w:r>
        <w:rPr>
          <w:rFonts w:hint="default" w:eastAsia="微软雅黑"/>
          <w:lang w:eastAsia="zh-Hans"/>
        </w:rPr>
        <w:t>、</w:t>
      </w:r>
      <w:r>
        <w:rPr>
          <w:rFonts w:hint="eastAsia" w:eastAsia="微软雅黑"/>
          <w:lang w:val="en-US" w:eastAsia="zh-Hans"/>
        </w:rPr>
        <w:t>寿星降临</w:t>
      </w:r>
      <w:r>
        <w:rPr>
          <w:rFonts w:hint="default" w:eastAsia="微软雅黑"/>
          <w:lang w:eastAsia="zh-Hans"/>
        </w:rPr>
        <w:t>，</w:t>
      </w:r>
      <w:r>
        <w:rPr>
          <w:rFonts w:hint="eastAsia" w:eastAsia="微软雅黑"/>
          <w:lang w:val="en-US" w:eastAsia="zh-Hans"/>
        </w:rPr>
        <w:t>寓意吉祥幸福</w:t>
      </w:r>
      <w:r>
        <w:rPr>
          <w:rFonts w:hint="default" w:eastAsia="微软雅黑"/>
          <w:lang w:eastAsia="zh-Hans"/>
        </w:rPr>
        <w:t>、</w:t>
      </w:r>
      <w:r>
        <w:rPr>
          <w:rFonts w:hint="eastAsia" w:eastAsia="微软雅黑"/>
          <w:lang w:val="en-US" w:eastAsia="zh-Hans"/>
        </w:rPr>
        <w:t>富贵平安</w:t>
      </w:r>
      <w:r>
        <w:rPr>
          <w:rFonts w:hint="default" w:eastAsia="微软雅黑"/>
          <w:lang w:eastAsia="zh-Hans"/>
        </w:rPr>
        <w:t>、</w:t>
      </w:r>
      <w:r>
        <w:rPr>
          <w:rFonts w:hint="eastAsia" w:eastAsia="微软雅黑"/>
          <w:lang w:val="en-US" w:eastAsia="zh-Hans"/>
        </w:rPr>
        <w:t>健康长寿</w:t>
      </w:r>
      <w:r>
        <w:rPr>
          <w:rFonts w:hint="default" w:eastAsia="微软雅黑"/>
          <w:lang w:eastAsia="zh-Hans"/>
        </w:rPr>
        <w:t>！</w:t>
      </w:r>
      <w:bookmarkStart w:id="10" w:name="_GoBack"/>
      <w:bookmarkEnd w:id="10"/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3111500" cy="3251200"/>
            <wp:effectExtent l="0" t="0" r="1270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jc w:val="left"/>
      </w:pPr>
      <w:r>
        <w:rPr>
          <w:rFonts w:hint="eastAsia" w:ascii="微软雅黑" w:hAnsi="微软雅黑" w:eastAsia="微软雅黑"/>
          <w:lang w:val="en-US" w:eastAsia="zh-Hans"/>
        </w:rPr>
        <w:t>三阳开泰</w:t>
      </w:r>
      <w:r>
        <w:rPr>
          <w:rFonts w:hint="default" w:ascii="微软雅黑" w:hAnsi="微软雅黑" w:eastAsia="微软雅黑"/>
          <w:lang w:eastAsia="zh-Hans"/>
        </w:rPr>
        <w:t>：</w:t>
      </w:r>
      <w:r>
        <w:rPr>
          <w:rFonts w:hint="eastAsia" w:ascii="微软雅黑" w:hAnsi="微软雅黑" w:eastAsia="微软雅黑"/>
          <w:lang w:val="en-US" w:eastAsia="zh-Hans"/>
        </w:rPr>
        <w:t>黄金海豚</w:t>
      </w:r>
      <w:r>
        <w:rPr>
          <w:rFonts w:hint="default" w:ascii="微软雅黑" w:hAnsi="微软雅黑" w:eastAsia="微软雅黑"/>
          <w:lang w:eastAsia="zh-Hans"/>
        </w:rPr>
        <w:t>（80～100）+2</w:t>
      </w:r>
      <w:r>
        <w:rPr>
          <w:rFonts w:hint="eastAsia" w:ascii="微软雅黑" w:hAnsi="微软雅黑" w:eastAsia="微软雅黑"/>
          <w:lang w:val="en-US" w:eastAsia="zh-Hans"/>
        </w:rPr>
        <w:t>鲂鱼</w:t>
      </w:r>
      <w:r>
        <w:rPr>
          <w:rFonts w:hint="default" w:ascii="微软雅黑" w:hAnsi="微软雅黑" w:eastAsia="微软雅黑"/>
          <w:lang w:eastAsia="zh-Hans"/>
        </w:rPr>
        <w:t>（3），</w:t>
      </w:r>
      <w:r>
        <w:t>120～180，</w:t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三阳开泰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春回大地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阴消阳长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生机勃勃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吉亨兴盛之象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ind w:leftChars="0"/>
        <w:jc w:val="left"/>
        <w:rPr>
          <w:rFonts w:ascii="微软雅黑" w:hAnsi="微软雅黑" w:eastAsia="微软雅黑"/>
        </w:rPr>
      </w:pPr>
      <w:r>
        <w:rPr>
          <w:rFonts w:hint="eastAsia"/>
          <w:lang w:val="en-US" w:eastAsia="zh-Hans"/>
        </w:rPr>
        <w:t>i</w:t>
      </w:r>
      <w:r>
        <w:drawing>
          <wp:inline distT="0" distB="0" distL="114300" distR="114300">
            <wp:extent cx="3365500" cy="3289300"/>
            <wp:effectExtent l="0" t="0" r="12700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trike w:val="0"/>
          <w:dstrike w:val="0"/>
          <w:lang w:val="en-US" w:eastAsia="zh-Hans"/>
        </w:rPr>
        <w:t>四季发财</w:t>
      </w:r>
      <w:r>
        <w:rPr>
          <w:rFonts w:hint="default" w:ascii="微软雅黑" w:hAnsi="微软雅黑" w:eastAsia="微软雅黑"/>
          <w:lang w:eastAsia="zh-Hans"/>
        </w:rPr>
        <w:t>：</w:t>
      </w:r>
      <w:r>
        <w:rPr>
          <w:rFonts w:hint="eastAsia" w:ascii="微软雅黑" w:hAnsi="微软雅黑" w:eastAsia="微软雅黑"/>
          <w:lang w:val="en-US" w:eastAsia="zh-Hans"/>
        </w:rPr>
        <w:t>虎鲸</w:t>
      </w:r>
      <w:r>
        <w:rPr>
          <w:rFonts w:hint="default" w:ascii="微软雅黑" w:hAnsi="微软雅黑" w:eastAsia="微软雅黑"/>
          <w:lang w:eastAsia="zh-Hans"/>
        </w:rPr>
        <w:t>（110～180）+3</w:t>
      </w:r>
      <w:r>
        <w:rPr>
          <w:rFonts w:hint="eastAsia" w:ascii="微软雅黑" w:hAnsi="微软雅黑" w:eastAsia="微软雅黑"/>
          <w:lang w:val="en-US" w:eastAsia="zh-Hans"/>
        </w:rPr>
        <w:t>月亮宝石</w:t>
      </w:r>
      <w:r>
        <w:rPr>
          <w:rFonts w:hint="default" w:ascii="微软雅黑" w:hAnsi="微软雅黑" w:eastAsia="微软雅黑"/>
          <w:lang w:eastAsia="zh-Hans"/>
        </w:rPr>
        <w:t>（6）</w:t>
      </w:r>
      <w:r>
        <w:t>130～180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冬去春来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春生夏长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秋收冬藏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四季发财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四季的财源滚滚来</w:t>
      </w:r>
      <w:r>
        <w:rPr>
          <w:rFonts w:hint="default" w:ascii="微软雅黑" w:hAnsi="微软雅黑" w:eastAsia="微软雅黑"/>
          <w:lang w:eastAsia="zh-Hans"/>
        </w:rPr>
        <w:t>！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4381500" cy="3568700"/>
            <wp:effectExtent l="0" t="0" r="12700" b="1270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jc w:val="left"/>
      </w:pPr>
      <w:r>
        <w:rPr>
          <w:rFonts w:hint="eastAsia" w:ascii="微软雅黑" w:hAnsi="微软雅黑" w:eastAsia="微软雅黑"/>
          <w:lang w:val="en-US" w:eastAsia="zh-Hans"/>
        </w:rPr>
        <w:t>四喜临门</w:t>
      </w:r>
      <w:r>
        <w:rPr>
          <w:rFonts w:hint="default" w:ascii="微软雅黑" w:hAnsi="微软雅黑" w:eastAsia="微软雅黑"/>
          <w:lang w:eastAsia="zh-Hans"/>
        </w:rPr>
        <w:t>：</w:t>
      </w:r>
      <w:r>
        <w:rPr>
          <w:rFonts w:hint="eastAsia" w:ascii="微软雅黑" w:hAnsi="微软雅黑" w:eastAsia="微软雅黑"/>
          <w:lang w:val="en-US" w:eastAsia="zh-Hans"/>
        </w:rPr>
        <w:t>黄金海龟</w:t>
      </w:r>
      <w:r>
        <w:rPr>
          <w:rFonts w:hint="default" w:ascii="微软雅黑" w:hAnsi="微软雅黑" w:eastAsia="微软雅黑"/>
          <w:lang w:eastAsia="zh-Hans"/>
        </w:rPr>
        <w:t>（120～180）+3</w:t>
      </w:r>
      <w:r>
        <w:rPr>
          <w:rFonts w:hint="eastAsia" w:ascii="微软雅黑" w:hAnsi="微软雅黑" w:eastAsia="微软雅黑"/>
          <w:lang w:val="en-US" w:eastAsia="zh-Hans"/>
        </w:rPr>
        <w:t>鹦哥红</w:t>
      </w:r>
      <w:r>
        <w:rPr>
          <w:rFonts w:hint="default" w:ascii="微软雅黑" w:hAnsi="微软雅黑" w:eastAsia="微软雅黑"/>
          <w:lang w:eastAsia="zh-Hans"/>
        </w:rPr>
        <w:t>（5）</w:t>
      </w:r>
      <w:r>
        <w:t>140～220</w:t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久旱逢甘霖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他乡遇故知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洞房花烛夜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金榜题名时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四喜齐至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四喜临门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tabs>
          <w:tab w:val="right" w:pos="8306"/>
        </w:tabs>
        <w:ind w:leftChars="0"/>
        <w:jc w:val="left"/>
        <w:rPr>
          <w:rFonts w:ascii="微软雅黑" w:hAnsi="微软雅黑" w:eastAsia="微软雅黑"/>
        </w:rPr>
      </w:pPr>
      <w:r>
        <w:drawing>
          <wp:inline distT="0" distB="0" distL="114300" distR="114300">
            <wp:extent cx="4241800" cy="3441700"/>
            <wp:effectExtent l="0" t="0" r="0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Hans"/>
        </w:rPr>
        <w:t>五子登科</w:t>
      </w:r>
      <w:r>
        <w:rPr>
          <w:rFonts w:hint="default" w:ascii="微软雅黑" w:hAnsi="微软雅黑" w:eastAsia="微软雅黑"/>
          <w:lang w:eastAsia="zh-Hans"/>
        </w:rPr>
        <w:t>（160～240）：</w:t>
      </w:r>
      <w:r>
        <w:rPr>
          <w:rFonts w:hint="eastAsia" w:ascii="微软雅黑" w:hAnsi="微软雅黑" w:eastAsia="微软雅黑"/>
          <w:lang w:val="en-US" w:eastAsia="zh-Hans"/>
        </w:rPr>
        <w:t>鳐鱼</w:t>
      </w:r>
      <w:r>
        <w:rPr>
          <w:rFonts w:hint="default" w:ascii="微软雅黑" w:hAnsi="微软雅黑" w:eastAsia="微软雅黑"/>
          <w:lang w:eastAsia="zh-Hans"/>
        </w:rPr>
        <w:t>（100～120）+4</w:t>
      </w:r>
      <w:r>
        <w:rPr>
          <w:rFonts w:hint="eastAsia" w:ascii="微软雅黑" w:hAnsi="微软雅黑" w:eastAsia="微软雅黑"/>
          <w:lang w:val="en-US" w:eastAsia="zh-Hans"/>
        </w:rPr>
        <w:t>个河豚</w:t>
      </w:r>
      <w:r>
        <w:rPr>
          <w:rFonts w:hint="default" w:ascii="微软雅黑" w:hAnsi="微软雅黑" w:eastAsia="微软雅黑"/>
          <w:lang w:eastAsia="zh-Hans"/>
        </w:rPr>
        <w:t>（18）</w:t>
      </w:r>
      <w:r>
        <w:t>160～240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五子登科寓意财源通四海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玉堂浮瑞气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合家乐安然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年丰人增寿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家和万事兴</w:t>
      </w:r>
      <w:r>
        <w:rPr>
          <w:rFonts w:hint="default" w:ascii="微软雅黑" w:hAnsi="微软雅黑" w:eastAsia="微软雅黑"/>
          <w:lang w:eastAsia="zh-Hans"/>
        </w:rPr>
        <w:t>！</w:t>
      </w:r>
    </w:p>
    <w:p>
      <w:pPr>
        <w:numPr>
          <w:ilvl w:val="0"/>
          <w:numId w:val="0"/>
        </w:numPr>
        <w:ind w:leftChars="0"/>
        <w:jc w:val="left"/>
        <w:rPr>
          <w:rFonts w:ascii="微软雅黑" w:hAnsi="微软雅黑" w:eastAsia="微软雅黑"/>
        </w:rPr>
      </w:pPr>
      <w:r>
        <w:drawing>
          <wp:inline distT="0" distB="0" distL="114300" distR="114300">
            <wp:extent cx="3505200" cy="342900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出场动画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        </w:t>
      </w:r>
    </w:p>
    <w:p>
      <w:pPr>
        <w:pStyle w:val="4"/>
        <w:rPr>
          <w:rFonts w:ascii="微软雅黑" w:hAnsi="微软雅黑" w:eastAsia="微软雅黑"/>
        </w:rPr>
      </w:pPr>
      <w:bookmarkStart w:id="4" w:name="_Toc658968023"/>
      <w:r>
        <w:rPr>
          <w:rFonts w:ascii="微软雅黑" w:hAnsi="微软雅黑" w:eastAsia="微软雅黑"/>
        </w:rPr>
        <w:t>2.1.2</w:t>
      </w:r>
      <w:r>
        <w:rPr>
          <w:rFonts w:hint="eastAsia" w:ascii="微软雅黑" w:hAnsi="微软雅黑" w:eastAsia="微软雅黑"/>
        </w:rPr>
        <w:t>出场动画</w:t>
      </w:r>
      <w:bookmarkEnd w:id="4"/>
    </w:p>
    <w:p>
      <w:pPr>
        <w:pStyle w:val="21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Hans"/>
        </w:rPr>
        <w:t>无出场动画</w:t>
      </w:r>
    </w:p>
    <w:p>
      <w:pPr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>被捕获后动画（捕获位置飘美术字，类似“爆爆河豚”、“暴击”、“金蟾赐福”金色美术字，死亡动画、金币掉落、落位、捕获其他鱼动画、转盘动画等等）</w:t>
      </w:r>
    </w:p>
    <w:p>
      <w:pPr>
        <w:pStyle w:val="4"/>
        <w:rPr>
          <w:rFonts w:ascii="微软雅黑" w:hAnsi="微软雅黑" w:eastAsia="微软雅黑"/>
        </w:rPr>
      </w:pPr>
      <w:bookmarkStart w:id="5" w:name="_Toc702394982"/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.1.3</w:t>
      </w:r>
      <w:r>
        <w:rPr>
          <w:rFonts w:hint="eastAsia" w:ascii="微软雅黑" w:hAnsi="微软雅黑" w:eastAsia="微软雅黑"/>
        </w:rPr>
        <w:t>捕获效果</w:t>
      </w:r>
      <w:bookmarkEnd w:id="5"/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Hans"/>
        </w:rPr>
        <w:t>组合鱼死亡后播放普通鱼死亡动画</w:t>
      </w:r>
      <w:r>
        <w:rPr>
          <w:rFonts w:hint="default" w:ascii="微软雅黑" w:hAnsi="微软雅黑" w:eastAsia="微软雅黑"/>
          <w:lang w:eastAsia="zh-Hans"/>
        </w:rPr>
        <w:t>。</w:t>
      </w:r>
      <w:r>
        <w:rPr>
          <w:rFonts w:hint="eastAsia" w:ascii="微软雅黑" w:hAnsi="微软雅黑" w:eastAsia="微软雅黑"/>
          <w:lang w:val="en-US" w:eastAsia="zh-Hans"/>
        </w:rPr>
        <w:t>捕获任意一条鱼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整个组合鱼死亡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Hans"/>
        </w:rPr>
        <w:t>死亡动画播放结束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在玩家炮台上方出现转盘动画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Hans"/>
        </w:rPr>
        <w:t>转盘动画形式同黄金鱼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其他玩家看到效果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被捕获后，</w:t>
      </w:r>
      <w:r>
        <w:rPr>
          <w:rFonts w:hint="eastAsia" w:ascii="微软雅黑" w:hAnsi="微软雅黑" w:eastAsia="微软雅黑"/>
          <w:lang w:val="en-US" w:eastAsia="zh-Hans"/>
        </w:rPr>
        <w:t>转盘动画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任何视角一致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图鉴、loading、经典场入口描述、福利宣传图描述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图鉴有</w:t>
      </w:r>
      <w:r>
        <w:rPr>
          <w:rFonts w:hint="eastAsia" w:ascii="微软雅黑" w:hAnsi="微软雅黑" w:eastAsia="微软雅黑"/>
          <w:lang w:val="en-US" w:eastAsia="zh-Hans"/>
        </w:rPr>
        <w:t>组合鱼</w:t>
      </w:r>
      <w:r>
        <w:rPr>
          <w:rFonts w:hint="eastAsia" w:ascii="微软雅黑" w:hAnsi="微软雅黑" w:eastAsia="微软雅黑"/>
        </w:rPr>
        <w:t>形象</w:t>
      </w:r>
      <w:r>
        <w:rPr>
          <w:rFonts w:hint="default" w:ascii="微软雅黑" w:hAnsi="微软雅黑" w:eastAsia="微软雅黑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无描述</w:t>
      </w:r>
    </w:p>
    <w:p>
      <w:pPr>
        <w:pStyle w:val="3"/>
        <w:snapToGrid w:val="0"/>
        <w:spacing w:before="0" w:after="0" w:line="240" w:lineRule="auto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6" w:name="_Toc434854915"/>
      <w:r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.2实现机制</w:t>
      </w:r>
      <w:bookmarkEnd w:id="6"/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>闪电能量机制 or</w:t>
      </w:r>
      <w:r>
        <w:rPr>
          <w:rFonts w:ascii="微软雅黑" w:hAnsi="微软雅黑" w:eastAsia="微软雅黑"/>
          <w:sz w:val="18"/>
          <w:highlight w:val="lightGray"/>
        </w:rPr>
        <w:t xml:space="preserve"> </w:t>
      </w:r>
      <w:r>
        <w:rPr>
          <w:rFonts w:hint="eastAsia" w:ascii="微软雅黑" w:hAnsi="微软雅黑" w:eastAsia="微软雅黑"/>
          <w:sz w:val="18"/>
          <w:highlight w:val="lightGray"/>
        </w:rPr>
        <w:t xml:space="preserve">假随机（这两种涉及到目标选取规则），还是其他玩法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</w:t>
      </w:r>
    </w:p>
    <w:p>
      <w:pPr>
        <w:pStyle w:val="21"/>
        <w:numPr>
          <w:ilvl w:val="0"/>
          <w:numId w:val="2"/>
        </w:numPr>
        <w:ind w:firstLineChars="0"/>
      </w:pPr>
      <w:r>
        <w:rPr>
          <w:rFonts w:hint="eastAsia" w:ascii="微软雅黑" w:hAnsi="微软雅黑" w:eastAsia="微软雅黑"/>
          <w:lang w:val="en-US" w:eastAsia="zh-Hans"/>
        </w:rPr>
        <w:t>按黄金鱼机制处理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分值由配置决定</w:t>
      </w:r>
      <w:r>
        <w:rPr>
          <w:rFonts w:hint="default" w:ascii="微软雅黑" w:hAnsi="微软雅黑" w:eastAsia="微软雅黑"/>
          <w:lang w:eastAsia="zh-Hans"/>
        </w:rPr>
        <w:t>。</w:t>
      </w:r>
    </w:p>
    <w:p>
      <w:pPr>
        <w:pStyle w:val="21"/>
        <w:numPr>
          <w:ilvl w:val="0"/>
          <w:numId w:val="2"/>
        </w:numPr>
        <w:ind w:firstLineChars="0"/>
      </w:pPr>
      <w:r>
        <w:rPr>
          <w:rFonts w:hint="eastAsia" w:ascii="微软雅黑" w:hAnsi="微软雅黑" w:eastAsia="微软雅黑"/>
          <w:lang w:val="en-US" w:eastAsia="zh-Hans"/>
        </w:rPr>
        <w:t>truck实现方式</w:t>
      </w:r>
      <w:r>
        <w:rPr>
          <w:rFonts w:hint="default" w:ascii="微软雅黑" w:hAnsi="微软雅黑" w:eastAsia="微软雅黑"/>
          <w:lang w:eastAsia="zh-Hans"/>
        </w:rPr>
        <w:t>：</w:t>
      </w:r>
      <w:r>
        <w:rPr>
          <w:rFonts w:hint="eastAsia" w:ascii="微软雅黑" w:hAnsi="微软雅黑" w:eastAsia="微软雅黑"/>
          <w:b/>
          <w:bCs/>
          <w:lang w:val="en-US" w:eastAsia="zh-Hans"/>
        </w:rPr>
        <w:t>需要与程序商定确定方案</w:t>
      </w:r>
      <w:r>
        <w:rPr>
          <w:rFonts w:hint="default" w:ascii="微软雅黑" w:hAnsi="微软雅黑" w:eastAsia="微软雅黑"/>
          <w:b/>
          <w:bCs/>
          <w:lang w:eastAsia="zh-Hans"/>
        </w:rPr>
        <w:t>？</w:t>
      </w:r>
    </w:p>
    <w:p>
      <w:pPr>
        <w:pStyle w:val="21"/>
        <w:numPr>
          <w:ilvl w:val="0"/>
          <w:numId w:val="0"/>
        </w:numPr>
        <w:ind w:leftChars="0"/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ascii="微软雅黑" w:hAnsi="微软雅黑" w:eastAsia="微软雅黑"/>
          <w:sz w:val="18"/>
          <w:highlight w:val="lightGray"/>
        </w:rPr>
        <w:t>L</w:t>
      </w:r>
      <w:r>
        <w:rPr>
          <w:rFonts w:hint="eastAsia" w:ascii="微软雅黑" w:hAnsi="微软雅黑" w:eastAsia="微软雅黑"/>
          <w:sz w:val="18"/>
          <w:highlight w:val="lightGray"/>
        </w:rPr>
        <w:t>ed是否有延迟，该怎么设置延迟时间；普通</w:t>
      </w:r>
      <w:r>
        <w:rPr>
          <w:rFonts w:ascii="微软雅黑" w:hAnsi="微软雅黑" w:eastAsia="微软雅黑"/>
          <w:sz w:val="18"/>
          <w:highlight w:val="lightGray"/>
        </w:rPr>
        <w:t>L</w:t>
      </w:r>
      <w:r>
        <w:rPr>
          <w:rFonts w:hint="eastAsia" w:ascii="微软雅黑" w:hAnsi="微软雅黑" w:eastAsia="微软雅黑"/>
          <w:sz w:val="18"/>
          <w:highlight w:val="lightGray"/>
        </w:rPr>
        <w:t>ed是怎样的格式，高级</w:t>
      </w:r>
      <w:r>
        <w:rPr>
          <w:rFonts w:ascii="微软雅黑" w:hAnsi="微软雅黑" w:eastAsia="微软雅黑"/>
          <w:sz w:val="18"/>
          <w:highlight w:val="lightGray"/>
        </w:rPr>
        <w:t>L</w:t>
      </w:r>
      <w:r>
        <w:rPr>
          <w:rFonts w:hint="eastAsia" w:ascii="微软雅黑" w:hAnsi="微软雅黑" w:eastAsia="微软雅黑"/>
          <w:sz w:val="18"/>
          <w:highlight w:val="lightGray"/>
        </w:rPr>
        <w:t>ed的描述是怎样的，文案是什么，是否需要美术资源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无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led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该鱼被捕获后或该鱼出现时有没有配套的小鱼track鱼群，出现规则怎样的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</w:t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无</w:t>
      </w:r>
    </w:p>
    <w:p>
      <w:pPr>
        <w:pStyle w:val="21"/>
        <w:numPr>
          <w:ilvl w:val="0"/>
          <w:numId w:val="0"/>
        </w:numPr>
        <w:ind w:leftChars="0"/>
        <w:rPr>
          <w:rFonts w:ascii="微软雅黑" w:hAnsi="微软雅黑" w:eastAsia="微软雅黑"/>
          <w:i/>
          <w:color w:val="FF0000"/>
          <w:szCs w:val="21"/>
        </w:rPr>
      </w:pPr>
    </w:p>
    <w:p>
      <w:pPr>
        <w:pStyle w:val="3"/>
        <w:snapToGrid w:val="0"/>
        <w:spacing w:before="0" w:after="0" w:line="240" w:lineRule="auto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719705664"/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</w:t>
      </w:r>
      <w:r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音乐音效</w:t>
      </w:r>
      <w:bookmarkEnd w:id="7"/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无</w:t>
      </w:r>
    </w:p>
    <w:p>
      <w:pPr>
        <w:pStyle w:val="2"/>
        <w:numPr>
          <w:ilvl w:val="0"/>
          <w:numId w:val="1"/>
        </w:numPr>
        <w:spacing w:before="0" w:after="0" w:line="240" w:lineRule="auto"/>
        <w:contextualSpacing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8" w:name="_Toc1465194944"/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异常情况</w:t>
      </w:r>
      <w:bookmarkEnd w:id="8"/>
    </w:p>
    <w:p>
      <w:pPr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捕获玩家断线后，玩家自己的处理方式（动画、金币掉落、bgm动画、金币飘字），分回到该房间和不回 </w:t>
      </w:r>
      <w:r>
        <w:rPr>
          <w:rFonts w:ascii="微软雅黑" w:hAnsi="微软雅黑" w:eastAsia="微软雅黑"/>
          <w:sz w:val="18"/>
          <w:highlight w:val="lightGray"/>
        </w:rPr>
        <w:t xml:space="preserve">   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>分析断线时机，即在动画的哪个阶段断线，不同阶段断线处理方式可能会有区别，需要把动画拆分来看。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捕获玩家捕获后客户端未结算前离开房间情况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</w:t>
      </w: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玩家断线后</w:t>
      </w:r>
    </w:p>
    <w:p>
      <w:pPr>
        <w:rPr>
          <w:rFonts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结算规则</w:t>
      </w:r>
    </w:p>
    <w:p>
      <w:pPr>
        <w:pStyle w:val="21"/>
        <w:ind w:firstLine="0" w:firstLineChars="0"/>
        <w:rPr>
          <w:rFonts w:hint="eastAsia" w:ascii="微软雅黑" w:hAnsi="微软雅黑" w:eastAsia="微软雅黑"/>
          <w:sz w:val="18"/>
          <w:highlight w:val="lightGray"/>
          <w:lang w:eastAsia="zh-Hans"/>
        </w:rPr>
      </w:pPr>
      <w:r>
        <w:rPr>
          <w:rFonts w:hint="eastAsia" w:ascii="微软雅黑" w:hAnsi="微软雅黑" w:eastAsia="微软雅黑" w:cs="微软雅黑"/>
          <w:color w:val="FF0000"/>
          <w:szCs w:val="21"/>
          <w:highlight w:val="yellow"/>
          <w:lang w:val="en-US" w:eastAsia="zh-Hans"/>
        </w:rPr>
        <w:t>同黄金鱼一致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highlight w:val="lightGray"/>
        </w:rPr>
        <w:t>捕获玩家断线后，该房间已有玩家看到效果（动画、金币掉落、bgm动画、金币飘字）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</w:t>
      </w:r>
    </w:p>
    <w:p>
      <w:pPr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动画规则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highlight w:val="lightGray"/>
        </w:rPr>
        <w:t>过程中，该房间新进入玩家看到效果（动画、金币掉落、bgm动画、金币飘字）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</w:t>
      </w:r>
    </w:p>
    <w:p>
      <w:pPr>
        <w:pStyle w:val="21"/>
        <w:ind w:firstLine="0" w:firstLineChars="0"/>
        <w:rPr>
          <w:rFonts w:hint="eastAsia" w:ascii="微软雅黑" w:hAnsi="微软雅黑" w:eastAsia="微软雅黑"/>
          <w:sz w:val="18"/>
          <w:highlight w:val="lightGray"/>
          <w:lang w:eastAsia="zh-Hans"/>
        </w:rPr>
      </w:pPr>
      <w:r>
        <w:rPr>
          <w:rFonts w:hint="eastAsia" w:ascii="微软雅黑" w:hAnsi="微软雅黑" w:eastAsia="微软雅黑" w:cs="微软雅黑"/>
          <w:color w:val="FF0000"/>
          <w:szCs w:val="21"/>
          <w:highlight w:val="yellow"/>
          <w:lang w:val="en-US" w:eastAsia="zh-Hans"/>
        </w:rPr>
        <w:t>同黄金鱼一致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冰冻能否使用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    </w:t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能</w:t>
      </w:r>
    </w:p>
    <w:p>
      <w:pPr>
        <w:rPr>
          <w:rFonts w:ascii="微软雅黑" w:hAnsi="微软雅黑" w:eastAsia="微软雅黑"/>
          <w:sz w:val="18"/>
          <w:highlight w:val="lightGray"/>
        </w:rPr>
      </w:pPr>
    </w:p>
    <w:p>
      <w:pPr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充值池子能否必中 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不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能；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</w:rPr>
      </w:pPr>
    </w:p>
    <w:p>
      <w:pPr>
        <w:pStyle w:val="21"/>
        <w:numPr>
          <w:ilvl w:val="0"/>
          <w:numId w:val="0"/>
        </w:numPr>
        <w:ind w:left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>该鱼死亡后哪些鱼不能被捕获、某些鱼被捕获后是否与之有冲突（主要是有玩法的boss和特殊鱼</w:t>
      </w:r>
      <w:r>
        <w:rPr>
          <w:rFonts w:ascii="微软雅黑" w:hAnsi="微软雅黑" w:eastAsia="微软雅黑"/>
          <w:sz w:val="18"/>
          <w:highlight w:val="lightGray"/>
        </w:rPr>
        <w:t xml:space="preserve">      </w:t>
      </w:r>
    </w:p>
    <w:p>
      <w:pPr>
        <w:pStyle w:val="21"/>
        <w:numPr>
          <w:ilvl w:val="0"/>
          <w:numId w:val="2"/>
        </w:numPr>
        <w:ind w:firstLineChars="0"/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组合鱼按黄金鱼处理</w:t>
      </w:r>
      <w:r>
        <w:rPr>
          <w:rFonts w:hint="default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；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>该鱼被捕获，哪些道具不能掉、小游戏卡牌、黄金鱼抽奖券、福卡、闪电、弹头、美猴王碎片等道具</w:t>
      </w:r>
      <w:r>
        <w:rPr>
          <w:rFonts w:ascii="微软雅黑" w:hAnsi="微软雅黑" w:eastAsia="微软雅黑"/>
          <w:sz w:val="18"/>
          <w:highlight w:val="lightGray"/>
        </w:rPr>
        <w:t xml:space="preserve">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lang w:val="en-US" w:eastAsia="zh-Hans"/>
        </w:rPr>
        <w:t>图鉴内归类为特殊鱼</w:t>
      </w:r>
      <w:r>
        <w:rPr>
          <w:rFonts w:hint="default" w:ascii="微软雅黑" w:hAnsi="微软雅黑" w:eastAsia="微软雅黑"/>
          <w:color w:val="FF0000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color w:val="FF0000"/>
          <w:szCs w:val="21"/>
          <w:lang w:val="en-US" w:eastAsia="zh-Hans"/>
        </w:rPr>
        <w:t>不掉落黄金鱼抽奖券</w:t>
      </w: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该鱼捕获的鱼 ，哪些道具不能掉、小游戏卡牌、黄金鱼抽奖券、福卡、闪电、弹头、美猴王碎片等道具 </w:t>
      </w:r>
      <w:r>
        <w:rPr>
          <w:rFonts w:ascii="微软雅黑" w:hAnsi="微软雅黑" w:eastAsia="微软雅黑"/>
          <w:sz w:val="18"/>
          <w:highlight w:val="lightGray"/>
        </w:rPr>
        <w:t xml:space="preserve">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无</w:t>
      </w:r>
    </w:p>
    <w:p>
      <w:pPr>
        <w:pStyle w:val="2"/>
        <w:numPr>
          <w:ilvl w:val="0"/>
          <w:numId w:val="1"/>
        </w:numPr>
        <w:spacing w:before="0" w:after="0" w:line="240" w:lineRule="auto"/>
        <w:contextualSpacing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9" w:name="_Toc336443659"/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数据打点需求</w:t>
      </w:r>
      <w:bookmarkEnd w:id="9"/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以每日为单位，每个房间通过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组合鱼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获得总金币、总value、总金币/总value值（放在回报比统计中）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E0A96"/>
    <w:multiLevelType w:val="multilevel"/>
    <w:tmpl w:val="48AE0A96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chineseCountingThousand"/>
      <w:lvlText w:val="(%2)"/>
      <w:lvlJc w:val="left"/>
      <w:pPr>
        <w:ind w:left="78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lowerLetter"/>
      <w:lvlText w:val="%4)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12D6A19"/>
    <w:multiLevelType w:val="multilevel"/>
    <w:tmpl w:val="512D6A1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070579E"/>
    <w:multiLevelType w:val="singleLevel"/>
    <w:tmpl w:val="6070579E"/>
    <w:lvl w:ilvl="0" w:tentative="0">
      <w:start w:val="1"/>
      <w:numFmt w:val="bullet"/>
      <w:lvlText w:val="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607E81ED"/>
    <w:multiLevelType w:val="singleLevel"/>
    <w:tmpl w:val="607E81ED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607E826B"/>
    <w:multiLevelType w:val="singleLevel"/>
    <w:tmpl w:val="607E826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6DE83272"/>
    <w:multiLevelType w:val="multilevel"/>
    <w:tmpl w:val="6DE8327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368"/>
    <w:rsid w:val="00001918"/>
    <w:rsid w:val="00001A45"/>
    <w:rsid w:val="00001EB7"/>
    <w:rsid w:val="000022F5"/>
    <w:rsid w:val="000063CD"/>
    <w:rsid w:val="000078AA"/>
    <w:rsid w:val="00007CA9"/>
    <w:rsid w:val="000102ED"/>
    <w:rsid w:val="0001051D"/>
    <w:rsid w:val="000108F2"/>
    <w:rsid w:val="00011CB6"/>
    <w:rsid w:val="00012674"/>
    <w:rsid w:val="000133BF"/>
    <w:rsid w:val="000145D3"/>
    <w:rsid w:val="00014A42"/>
    <w:rsid w:val="00014B84"/>
    <w:rsid w:val="00014D4F"/>
    <w:rsid w:val="000151E3"/>
    <w:rsid w:val="00016414"/>
    <w:rsid w:val="000179BB"/>
    <w:rsid w:val="00017AB7"/>
    <w:rsid w:val="00020299"/>
    <w:rsid w:val="000236AB"/>
    <w:rsid w:val="00025092"/>
    <w:rsid w:val="0002643C"/>
    <w:rsid w:val="00026883"/>
    <w:rsid w:val="000270A2"/>
    <w:rsid w:val="00027813"/>
    <w:rsid w:val="00027A8F"/>
    <w:rsid w:val="00030F97"/>
    <w:rsid w:val="00032B5B"/>
    <w:rsid w:val="00032FA1"/>
    <w:rsid w:val="00033A08"/>
    <w:rsid w:val="0003488B"/>
    <w:rsid w:val="00034917"/>
    <w:rsid w:val="00035EA6"/>
    <w:rsid w:val="000362D9"/>
    <w:rsid w:val="0004029B"/>
    <w:rsid w:val="00041505"/>
    <w:rsid w:val="000416E3"/>
    <w:rsid w:val="00044DC7"/>
    <w:rsid w:val="0004533D"/>
    <w:rsid w:val="000460D7"/>
    <w:rsid w:val="0005005C"/>
    <w:rsid w:val="00050F0E"/>
    <w:rsid w:val="000519D4"/>
    <w:rsid w:val="000522C0"/>
    <w:rsid w:val="0005257D"/>
    <w:rsid w:val="000556C2"/>
    <w:rsid w:val="00055C9A"/>
    <w:rsid w:val="00056F06"/>
    <w:rsid w:val="00060AE1"/>
    <w:rsid w:val="000630A1"/>
    <w:rsid w:val="00063161"/>
    <w:rsid w:val="00064056"/>
    <w:rsid w:val="0006705C"/>
    <w:rsid w:val="00067DB0"/>
    <w:rsid w:val="0007083D"/>
    <w:rsid w:val="00073EE9"/>
    <w:rsid w:val="0007465E"/>
    <w:rsid w:val="00075BB9"/>
    <w:rsid w:val="00081B32"/>
    <w:rsid w:val="00081C44"/>
    <w:rsid w:val="000825B7"/>
    <w:rsid w:val="00083CA7"/>
    <w:rsid w:val="00085528"/>
    <w:rsid w:val="00090ADE"/>
    <w:rsid w:val="00091259"/>
    <w:rsid w:val="0009131E"/>
    <w:rsid w:val="0009135A"/>
    <w:rsid w:val="00092D01"/>
    <w:rsid w:val="0009449C"/>
    <w:rsid w:val="000969CB"/>
    <w:rsid w:val="000969FD"/>
    <w:rsid w:val="000A05D9"/>
    <w:rsid w:val="000A25EE"/>
    <w:rsid w:val="000A4D03"/>
    <w:rsid w:val="000A55B3"/>
    <w:rsid w:val="000B0EBE"/>
    <w:rsid w:val="000B308E"/>
    <w:rsid w:val="000B6C7E"/>
    <w:rsid w:val="000C1F11"/>
    <w:rsid w:val="000C219E"/>
    <w:rsid w:val="000C511F"/>
    <w:rsid w:val="000C62A7"/>
    <w:rsid w:val="000D0062"/>
    <w:rsid w:val="000D0450"/>
    <w:rsid w:val="000D0A80"/>
    <w:rsid w:val="000D2528"/>
    <w:rsid w:val="000D2A48"/>
    <w:rsid w:val="000D670A"/>
    <w:rsid w:val="000E03EB"/>
    <w:rsid w:val="000E05B9"/>
    <w:rsid w:val="000E0AA5"/>
    <w:rsid w:val="000E0B7B"/>
    <w:rsid w:val="000E12E9"/>
    <w:rsid w:val="000E17B9"/>
    <w:rsid w:val="000E3A40"/>
    <w:rsid w:val="000E40CA"/>
    <w:rsid w:val="000E4AEE"/>
    <w:rsid w:val="000E4BEA"/>
    <w:rsid w:val="000E5BC3"/>
    <w:rsid w:val="000E60E9"/>
    <w:rsid w:val="000E6C5C"/>
    <w:rsid w:val="000E7DE6"/>
    <w:rsid w:val="000F0DA1"/>
    <w:rsid w:val="000F2698"/>
    <w:rsid w:val="000F34C4"/>
    <w:rsid w:val="000F42FA"/>
    <w:rsid w:val="000F44E3"/>
    <w:rsid w:val="000F4B23"/>
    <w:rsid w:val="000F5ECE"/>
    <w:rsid w:val="000F715D"/>
    <w:rsid w:val="000F7B55"/>
    <w:rsid w:val="000F7D69"/>
    <w:rsid w:val="00100761"/>
    <w:rsid w:val="00102745"/>
    <w:rsid w:val="00102A57"/>
    <w:rsid w:val="00102C0A"/>
    <w:rsid w:val="001034ED"/>
    <w:rsid w:val="00104605"/>
    <w:rsid w:val="00107C05"/>
    <w:rsid w:val="001103E4"/>
    <w:rsid w:val="00110E36"/>
    <w:rsid w:val="00111AEB"/>
    <w:rsid w:val="0011245B"/>
    <w:rsid w:val="00114181"/>
    <w:rsid w:val="0011586A"/>
    <w:rsid w:val="001179C5"/>
    <w:rsid w:val="00120091"/>
    <w:rsid w:val="00124104"/>
    <w:rsid w:val="00124B30"/>
    <w:rsid w:val="001255D1"/>
    <w:rsid w:val="0012630E"/>
    <w:rsid w:val="00127237"/>
    <w:rsid w:val="00127670"/>
    <w:rsid w:val="00131C50"/>
    <w:rsid w:val="0013430B"/>
    <w:rsid w:val="0013437C"/>
    <w:rsid w:val="001351E9"/>
    <w:rsid w:val="001354ED"/>
    <w:rsid w:val="00136974"/>
    <w:rsid w:val="00140C83"/>
    <w:rsid w:val="00142D3A"/>
    <w:rsid w:val="00146663"/>
    <w:rsid w:val="001472A4"/>
    <w:rsid w:val="00147543"/>
    <w:rsid w:val="0015180F"/>
    <w:rsid w:val="00152834"/>
    <w:rsid w:val="00152872"/>
    <w:rsid w:val="00153BB2"/>
    <w:rsid w:val="00154092"/>
    <w:rsid w:val="0015674F"/>
    <w:rsid w:val="00160C45"/>
    <w:rsid w:val="0016136C"/>
    <w:rsid w:val="00161835"/>
    <w:rsid w:val="001620B4"/>
    <w:rsid w:val="00163CDD"/>
    <w:rsid w:val="00164C5D"/>
    <w:rsid w:val="00164DE8"/>
    <w:rsid w:val="00171C22"/>
    <w:rsid w:val="00172C4A"/>
    <w:rsid w:val="00175198"/>
    <w:rsid w:val="00175228"/>
    <w:rsid w:val="0017791A"/>
    <w:rsid w:val="001779F6"/>
    <w:rsid w:val="00177CC1"/>
    <w:rsid w:val="001816E1"/>
    <w:rsid w:val="00181B1E"/>
    <w:rsid w:val="00183194"/>
    <w:rsid w:val="00185A28"/>
    <w:rsid w:val="00186032"/>
    <w:rsid w:val="00186981"/>
    <w:rsid w:val="00186A80"/>
    <w:rsid w:val="00191024"/>
    <w:rsid w:val="001922A3"/>
    <w:rsid w:val="001937B8"/>
    <w:rsid w:val="00193928"/>
    <w:rsid w:val="001945E3"/>
    <w:rsid w:val="00196368"/>
    <w:rsid w:val="001B1080"/>
    <w:rsid w:val="001B24FD"/>
    <w:rsid w:val="001B2762"/>
    <w:rsid w:val="001B2EA5"/>
    <w:rsid w:val="001B449A"/>
    <w:rsid w:val="001B49FF"/>
    <w:rsid w:val="001B6B71"/>
    <w:rsid w:val="001C032E"/>
    <w:rsid w:val="001D1855"/>
    <w:rsid w:val="001D2CF9"/>
    <w:rsid w:val="001D5691"/>
    <w:rsid w:val="001D7AC7"/>
    <w:rsid w:val="001E1064"/>
    <w:rsid w:val="001E117C"/>
    <w:rsid w:val="001E1662"/>
    <w:rsid w:val="001E2268"/>
    <w:rsid w:val="001E2FCD"/>
    <w:rsid w:val="001E55F7"/>
    <w:rsid w:val="001E57E0"/>
    <w:rsid w:val="001F1377"/>
    <w:rsid w:val="001F331E"/>
    <w:rsid w:val="001F4EF0"/>
    <w:rsid w:val="002005A4"/>
    <w:rsid w:val="00202F60"/>
    <w:rsid w:val="0020614B"/>
    <w:rsid w:val="0020707F"/>
    <w:rsid w:val="002076A8"/>
    <w:rsid w:val="00211140"/>
    <w:rsid w:val="0021269D"/>
    <w:rsid w:val="00213EAF"/>
    <w:rsid w:val="002142D7"/>
    <w:rsid w:val="00214C5A"/>
    <w:rsid w:val="00215F0D"/>
    <w:rsid w:val="00217A49"/>
    <w:rsid w:val="002206DF"/>
    <w:rsid w:val="00220CF3"/>
    <w:rsid w:val="00222017"/>
    <w:rsid w:val="00225093"/>
    <w:rsid w:val="00227BCB"/>
    <w:rsid w:val="00230EAC"/>
    <w:rsid w:val="00231BB9"/>
    <w:rsid w:val="002346C1"/>
    <w:rsid w:val="002347E0"/>
    <w:rsid w:val="002356D5"/>
    <w:rsid w:val="00236F00"/>
    <w:rsid w:val="002377EB"/>
    <w:rsid w:val="002425DE"/>
    <w:rsid w:val="00242ECB"/>
    <w:rsid w:val="00243975"/>
    <w:rsid w:val="00246208"/>
    <w:rsid w:val="00247E0B"/>
    <w:rsid w:val="00250D4E"/>
    <w:rsid w:val="00257468"/>
    <w:rsid w:val="00257B7E"/>
    <w:rsid w:val="0026155D"/>
    <w:rsid w:val="00262F2B"/>
    <w:rsid w:val="0026391F"/>
    <w:rsid w:val="002658AF"/>
    <w:rsid w:val="00267686"/>
    <w:rsid w:val="002702E0"/>
    <w:rsid w:val="00270323"/>
    <w:rsid w:val="00273AEC"/>
    <w:rsid w:val="00275451"/>
    <w:rsid w:val="00275B1D"/>
    <w:rsid w:val="00275EE6"/>
    <w:rsid w:val="00276BB2"/>
    <w:rsid w:val="002774D6"/>
    <w:rsid w:val="002802E4"/>
    <w:rsid w:val="0028278A"/>
    <w:rsid w:val="00284313"/>
    <w:rsid w:val="002873BC"/>
    <w:rsid w:val="00287D61"/>
    <w:rsid w:val="002919DF"/>
    <w:rsid w:val="00293322"/>
    <w:rsid w:val="002935F9"/>
    <w:rsid w:val="00295573"/>
    <w:rsid w:val="00295D82"/>
    <w:rsid w:val="00295FEB"/>
    <w:rsid w:val="002A2213"/>
    <w:rsid w:val="002A5180"/>
    <w:rsid w:val="002A639C"/>
    <w:rsid w:val="002B23A8"/>
    <w:rsid w:val="002B2443"/>
    <w:rsid w:val="002B250B"/>
    <w:rsid w:val="002B2577"/>
    <w:rsid w:val="002B259D"/>
    <w:rsid w:val="002B28D9"/>
    <w:rsid w:val="002B396C"/>
    <w:rsid w:val="002B4BC2"/>
    <w:rsid w:val="002C03C4"/>
    <w:rsid w:val="002C05DB"/>
    <w:rsid w:val="002C1865"/>
    <w:rsid w:val="002C1C05"/>
    <w:rsid w:val="002C2A19"/>
    <w:rsid w:val="002C7E7E"/>
    <w:rsid w:val="002D0082"/>
    <w:rsid w:val="002D6092"/>
    <w:rsid w:val="002E247F"/>
    <w:rsid w:val="002E2873"/>
    <w:rsid w:val="002E4A2C"/>
    <w:rsid w:val="002E54AE"/>
    <w:rsid w:val="002E5720"/>
    <w:rsid w:val="002E65D5"/>
    <w:rsid w:val="002F0319"/>
    <w:rsid w:val="002F0ADC"/>
    <w:rsid w:val="002F113B"/>
    <w:rsid w:val="002F1CFC"/>
    <w:rsid w:val="002F26D6"/>
    <w:rsid w:val="002F3342"/>
    <w:rsid w:val="002F3A7A"/>
    <w:rsid w:val="002F657A"/>
    <w:rsid w:val="002F6918"/>
    <w:rsid w:val="00300DED"/>
    <w:rsid w:val="00306012"/>
    <w:rsid w:val="00311A39"/>
    <w:rsid w:val="00312731"/>
    <w:rsid w:val="00313D7E"/>
    <w:rsid w:val="00313F6D"/>
    <w:rsid w:val="0032100D"/>
    <w:rsid w:val="003227FF"/>
    <w:rsid w:val="00323E9B"/>
    <w:rsid w:val="003240CA"/>
    <w:rsid w:val="00327EBF"/>
    <w:rsid w:val="00330B69"/>
    <w:rsid w:val="00335402"/>
    <w:rsid w:val="00335A49"/>
    <w:rsid w:val="00335F9C"/>
    <w:rsid w:val="00336693"/>
    <w:rsid w:val="00337301"/>
    <w:rsid w:val="003377F2"/>
    <w:rsid w:val="00340654"/>
    <w:rsid w:val="003430D7"/>
    <w:rsid w:val="00350ED5"/>
    <w:rsid w:val="00351138"/>
    <w:rsid w:val="003520DE"/>
    <w:rsid w:val="00361961"/>
    <w:rsid w:val="00362DE0"/>
    <w:rsid w:val="0036313B"/>
    <w:rsid w:val="00363473"/>
    <w:rsid w:val="00364081"/>
    <w:rsid w:val="003676DD"/>
    <w:rsid w:val="003706FD"/>
    <w:rsid w:val="00374191"/>
    <w:rsid w:val="003741F0"/>
    <w:rsid w:val="003764AB"/>
    <w:rsid w:val="0037749D"/>
    <w:rsid w:val="00381333"/>
    <w:rsid w:val="00384656"/>
    <w:rsid w:val="00384749"/>
    <w:rsid w:val="00385030"/>
    <w:rsid w:val="00390F91"/>
    <w:rsid w:val="00391021"/>
    <w:rsid w:val="00391BEA"/>
    <w:rsid w:val="00393733"/>
    <w:rsid w:val="00397B91"/>
    <w:rsid w:val="003A022C"/>
    <w:rsid w:val="003A0244"/>
    <w:rsid w:val="003A2059"/>
    <w:rsid w:val="003A3757"/>
    <w:rsid w:val="003A6B5F"/>
    <w:rsid w:val="003A7108"/>
    <w:rsid w:val="003A7E50"/>
    <w:rsid w:val="003B1432"/>
    <w:rsid w:val="003B1EB3"/>
    <w:rsid w:val="003B26BA"/>
    <w:rsid w:val="003B3C8A"/>
    <w:rsid w:val="003B3E58"/>
    <w:rsid w:val="003B4025"/>
    <w:rsid w:val="003B4826"/>
    <w:rsid w:val="003B4875"/>
    <w:rsid w:val="003B510A"/>
    <w:rsid w:val="003B609D"/>
    <w:rsid w:val="003B6A2C"/>
    <w:rsid w:val="003B6AA2"/>
    <w:rsid w:val="003B724A"/>
    <w:rsid w:val="003C089A"/>
    <w:rsid w:val="003C0C6D"/>
    <w:rsid w:val="003C1727"/>
    <w:rsid w:val="003C3101"/>
    <w:rsid w:val="003C3D7D"/>
    <w:rsid w:val="003C652E"/>
    <w:rsid w:val="003D02D2"/>
    <w:rsid w:val="003D0947"/>
    <w:rsid w:val="003D0D97"/>
    <w:rsid w:val="003D1F8E"/>
    <w:rsid w:val="003D360F"/>
    <w:rsid w:val="003D3700"/>
    <w:rsid w:val="003D58E0"/>
    <w:rsid w:val="003D59DF"/>
    <w:rsid w:val="003D6038"/>
    <w:rsid w:val="003E1A23"/>
    <w:rsid w:val="003E1D90"/>
    <w:rsid w:val="003E2A33"/>
    <w:rsid w:val="003E3826"/>
    <w:rsid w:val="003E5A49"/>
    <w:rsid w:val="003E6161"/>
    <w:rsid w:val="003E729B"/>
    <w:rsid w:val="003F2042"/>
    <w:rsid w:val="003F4CA1"/>
    <w:rsid w:val="003F60EE"/>
    <w:rsid w:val="003F62DA"/>
    <w:rsid w:val="003F7CD7"/>
    <w:rsid w:val="003F7F21"/>
    <w:rsid w:val="00400FF8"/>
    <w:rsid w:val="00402280"/>
    <w:rsid w:val="00406583"/>
    <w:rsid w:val="00406FCE"/>
    <w:rsid w:val="004072FB"/>
    <w:rsid w:val="00410A2B"/>
    <w:rsid w:val="00412427"/>
    <w:rsid w:val="0041299F"/>
    <w:rsid w:val="00413A23"/>
    <w:rsid w:val="00413EC1"/>
    <w:rsid w:val="00414BC5"/>
    <w:rsid w:val="004212A6"/>
    <w:rsid w:val="00423120"/>
    <w:rsid w:val="00423228"/>
    <w:rsid w:val="004247AD"/>
    <w:rsid w:val="0042544D"/>
    <w:rsid w:val="00425634"/>
    <w:rsid w:val="0043078F"/>
    <w:rsid w:val="00431A03"/>
    <w:rsid w:val="00431D24"/>
    <w:rsid w:val="00434118"/>
    <w:rsid w:val="00434887"/>
    <w:rsid w:val="00435C81"/>
    <w:rsid w:val="0043606B"/>
    <w:rsid w:val="00436D2C"/>
    <w:rsid w:val="004376D5"/>
    <w:rsid w:val="00445CC6"/>
    <w:rsid w:val="004468D7"/>
    <w:rsid w:val="0044696D"/>
    <w:rsid w:val="00452110"/>
    <w:rsid w:val="00452E47"/>
    <w:rsid w:val="0045566E"/>
    <w:rsid w:val="00456037"/>
    <w:rsid w:val="00457159"/>
    <w:rsid w:val="00457C9B"/>
    <w:rsid w:val="00460146"/>
    <w:rsid w:val="00460E70"/>
    <w:rsid w:val="004627C7"/>
    <w:rsid w:val="00463C44"/>
    <w:rsid w:val="00464818"/>
    <w:rsid w:val="00465915"/>
    <w:rsid w:val="00465C42"/>
    <w:rsid w:val="00467C81"/>
    <w:rsid w:val="00470AD8"/>
    <w:rsid w:val="00470BC2"/>
    <w:rsid w:val="00471EFA"/>
    <w:rsid w:val="00474922"/>
    <w:rsid w:val="00474BF8"/>
    <w:rsid w:val="00475B00"/>
    <w:rsid w:val="0048054A"/>
    <w:rsid w:val="004825B0"/>
    <w:rsid w:val="004844B1"/>
    <w:rsid w:val="004861A4"/>
    <w:rsid w:val="00490D87"/>
    <w:rsid w:val="00490E2C"/>
    <w:rsid w:val="00492A89"/>
    <w:rsid w:val="00492EF7"/>
    <w:rsid w:val="0049385A"/>
    <w:rsid w:val="00494C46"/>
    <w:rsid w:val="004951D8"/>
    <w:rsid w:val="00495542"/>
    <w:rsid w:val="00495790"/>
    <w:rsid w:val="00495C8C"/>
    <w:rsid w:val="00497657"/>
    <w:rsid w:val="004976D8"/>
    <w:rsid w:val="00497C4B"/>
    <w:rsid w:val="004A0723"/>
    <w:rsid w:val="004A0825"/>
    <w:rsid w:val="004A137E"/>
    <w:rsid w:val="004A1FA4"/>
    <w:rsid w:val="004A24EC"/>
    <w:rsid w:val="004A356C"/>
    <w:rsid w:val="004A5FC6"/>
    <w:rsid w:val="004A6973"/>
    <w:rsid w:val="004B1B28"/>
    <w:rsid w:val="004B23EB"/>
    <w:rsid w:val="004B2795"/>
    <w:rsid w:val="004B3458"/>
    <w:rsid w:val="004B48F3"/>
    <w:rsid w:val="004B5BB9"/>
    <w:rsid w:val="004B6A43"/>
    <w:rsid w:val="004B79AA"/>
    <w:rsid w:val="004C0416"/>
    <w:rsid w:val="004C0737"/>
    <w:rsid w:val="004C0FBE"/>
    <w:rsid w:val="004C2906"/>
    <w:rsid w:val="004C37D7"/>
    <w:rsid w:val="004C4B7E"/>
    <w:rsid w:val="004C62CD"/>
    <w:rsid w:val="004C7456"/>
    <w:rsid w:val="004D04B3"/>
    <w:rsid w:val="004D370A"/>
    <w:rsid w:val="004D4211"/>
    <w:rsid w:val="004E095D"/>
    <w:rsid w:val="004E34A8"/>
    <w:rsid w:val="004E430D"/>
    <w:rsid w:val="004E4CD2"/>
    <w:rsid w:val="004E537A"/>
    <w:rsid w:val="004E54B9"/>
    <w:rsid w:val="004E5A77"/>
    <w:rsid w:val="004E612A"/>
    <w:rsid w:val="004F0620"/>
    <w:rsid w:val="004F17E6"/>
    <w:rsid w:val="004F3E0E"/>
    <w:rsid w:val="004F4911"/>
    <w:rsid w:val="004F4D4D"/>
    <w:rsid w:val="004F6115"/>
    <w:rsid w:val="004F6D6D"/>
    <w:rsid w:val="004F6E8B"/>
    <w:rsid w:val="004F7159"/>
    <w:rsid w:val="00500496"/>
    <w:rsid w:val="00501809"/>
    <w:rsid w:val="00501876"/>
    <w:rsid w:val="00502881"/>
    <w:rsid w:val="00505E3F"/>
    <w:rsid w:val="005062C6"/>
    <w:rsid w:val="00507A9B"/>
    <w:rsid w:val="00510645"/>
    <w:rsid w:val="00510B44"/>
    <w:rsid w:val="005114AF"/>
    <w:rsid w:val="00512C69"/>
    <w:rsid w:val="00514D8E"/>
    <w:rsid w:val="00517984"/>
    <w:rsid w:val="005201CE"/>
    <w:rsid w:val="00520989"/>
    <w:rsid w:val="00526206"/>
    <w:rsid w:val="00526679"/>
    <w:rsid w:val="00526763"/>
    <w:rsid w:val="0052730A"/>
    <w:rsid w:val="005277BE"/>
    <w:rsid w:val="00527BF8"/>
    <w:rsid w:val="00531012"/>
    <w:rsid w:val="005323C4"/>
    <w:rsid w:val="00535186"/>
    <w:rsid w:val="00542B61"/>
    <w:rsid w:val="00542CE5"/>
    <w:rsid w:val="00543C35"/>
    <w:rsid w:val="00544EA5"/>
    <w:rsid w:val="00545748"/>
    <w:rsid w:val="005469A8"/>
    <w:rsid w:val="00547979"/>
    <w:rsid w:val="00550745"/>
    <w:rsid w:val="005507A7"/>
    <w:rsid w:val="00552694"/>
    <w:rsid w:val="005530F0"/>
    <w:rsid w:val="00555C06"/>
    <w:rsid w:val="00557407"/>
    <w:rsid w:val="0056003E"/>
    <w:rsid w:val="00560BD8"/>
    <w:rsid w:val="005614E1"/>
    <w:rsid w:val="00561502"/>
    <w:rsid w:val="005624FD"/>
    <w:rsid w:val="0056388E"/>
    <w:rsid w:val="00563FEE"/>
    <w:rsid w:val="00564924"/>
    <w:rsid w:val="005650EC"/>
    <w:rsid w:val="005707A6"/>
    <w:rsid w:val="005709C8"/>
    <w:rsid w:val="00571172"/>
    <w:rsid w:val="00571D37"/>
    <w:rsid w:val="00572928"/>
    <w:rsid w:val="005755A0"/>
    <w:rsid w:val="005759EF"/>
    <w:rsid w:val="00575FAB"/>
    <w:rsid w:val="00576061"/>
    <w:rsid w:val="00576070"/>
    <w:rsid w:val="00577E3F"/>
    <w:rsid w:val="00580A94"/>
    <w:rsid w:val="005830C2"/>
    <w:rsid w:val="00583C53"/>
    <w:rsid w:val="00585375"/>
    <w:rsid w:val="005860A7"/>
    <w:rsid w:val="005874CE"/>
    <w:rsid w:val="00587549"/>
    <w:rsid w:val="00591A68"/>
    <w:rsid w:val="005921ED"/>
    <w:rsid w:val="00593E7A"/>
    <w:rsid w:val="00595A89"/>
    <w:rsid w:val="00596299"/>
    <w:rsid w:val="0059658B"/>
    <w:rsid w:val="005A16E9"/>
    <w:rsid w:val="005A4633"/>
    <w:rsid w:val="005A76B5"/>
    <w:rsid w:val="005B038E"/>
    <w:rsid w:val="005B1D0E"/>
    <w:rsid w:val="005B26A3"/>
    <w:rsid w:val="005B2CB3"/>
    <w:rsid w:val="005B3324"/>
    <w:rsid w:val="005B4004"/>
    <w:rsid w:val="005B5B12"/>
    <w:rsid w:val="005B7257"/>
    <w:rsid w:val="005C08A6"/>
    <w:rsid w:val="005C1D7C"/>
    <w:rsid w:val="005C2369"/>
    <w:rsid w:val="005C24C4"/>
    <w:rsid w:val="005C297E"/>
    <w:rsid w:val="005C326A"/>
    <w:rsid w:val="005C3F09"/>
    <w:rsid w:val="005C4A3D"/>
    <w:rsid w:val="005C5179"/>
    <w:rsid w:val="005C5401"/>
    <w:rsid w:val="005D35C4"/>
    <w:rsid w:val="005D38E6"/>
    <w:rsid w:val="005D4D95"/>
    <w:rsid w:val="005D6463"/>
    <w:rsid w:val="005D79C6"/>
    <w:rsid w:val="005E2843"/>
    <w:rsid w:val="005E2B6E"/>
    <w:rsid w:val="005E477B"/>
    <w:rsid w:val="005E7B7E"/>
    <w:rsid w:val="005F0A21"/>
    <w:rsid w:val="005F3001"/>
    <w:rsid w:val="005F34F8"/>
    <w:rsid w:val="005F4258"/>
    <w:rsid w:val="005F4A7B"/>
    <w:rsid w:val="005F5CCE"/>
    <w:rsid w:val="005F6ABB"/>
    <w:rsid w:val="00600AE4"/>
    <w:rsid w:val="00604C3B"/>
    <w:rsid w:val="00605524"/>
    <w:rsid w:val="006060B4"/>
    <w:rsid w:val="006104D1"/>
    <w:rsid w:val="006106B5"/>
    <w:rsid w:val="0061199C"/>
    <w:rsid w:val="00611B4F"/>
    <w:rsid w:val="00612702"/>
    <w:rsid w:val="00612A55"/>
    <w:rsid w:val="006141F0"/>
    <w:rsid w:val="00615566"/>
    <w:rsid w:val="006160E9"/>
    <w:rsid w:val="00617069"/>
    <w:rsid w:val="0062085F"/>
    <w:rsid w:val="00620C9B"/>
    <w:rsid w:val="006216D1"/>
    <w:rsid w:val="00623FB6"/>
    <w:rsid w:val="00624912"/>
    <w:rsid w:val="00624FBC"/>
    <w:rsid w:val="00625550"/>
    <w:rsid w:val="00626609"/>
    <w:rsid w:val="0062772C"/>
    <w:rsid w:val="0062782C"/>
    <w:rsid w:val="006303F4"/>
    <w:rsid w:val="00630640"/>
    <w:rsid w:val="006327DE"/>
    <w:rsid w:val="006330C1"/>
    <w:rsid w:val="0063417C"/>
    <w:rsid w:val="006342E3"/>
    <w:rsid w:val="0063543D"/>
    <w:rsid w:val="00636AF1"/>
    <w:rsid w:val="0063700A"/>
    <w:rsid w:val="006372DC"/>
    <w:rsid w:val="006410AA"/>
    <w:rsid w:val="00641AF0"/>
    <w:rsid w:val="0064282D"/>
    <w:rsid w:val="0064283A"/>
    <w:rsid w:val="0064345A"/>
    <w:rsid w:val="00643E1E"/>
    <w:rsid w:val="00644D67"/>
    <w:rsid w:val="006453FA"/>
    <w:rsid w:val="00645827"/>
    <w:rsid w:val="0064666A"/>
    <w:rsid w:val="0064708B"/>
    <w:rsid w:val="00647340"/>
    <w:rsid w:val="00650856"/>
    <w:rsid w:val="006537BC"/>
    <w:rsid w:val="00657C2A"/>
    <w:rsid w:val="006601F7"/>
    <w:rsid w:val="00660483"/>
    <w:rsid w:val="00661847"/>
    <w:rsid w:val="00662EA9"/>
    <w:rsid w:val="00662F38"/>
    <w:rsid w:val="00663895"/>
    <w:rsid w:val="006639C2"/>
    <w:rsid w:val="006640AE"/>
    <w:rsid w:val="00666B7B"/>
    <w:rsid w:val="00666F72"/>
    <w:rsid w:val="00667227"/>
    <w:rsid w:val="00667B60"/>
    <w:rsid w:val="00667CD1"/>
    <w:rsid w:val="00667CD2"/>
    <w:rsid w:val="006715F1"/>
    <w:rsid w:val="00671A2D"/>
    <w:rsid w:val="006758E0"/>
    <w:rsid w:val="00677277"/>
    <w:rsid w:val="00680B61"/>
    <w:rsid w:val="00680C11"/>
    <w:rsid w:val="00681A34"/>
    <w:rsid w:val="00683365"/>
    <w:rsid w:val="00683A0F"/>
    <w:rsid w:val="00685FBB"/>
    <w:rsid w:val="00690413"/>
    <w:rsid w:val="006912DA"/>
    <w:rsid w:val="00691D31"/>
    <w:rsid w:val="00691EA4"/>
    <w:rsid w:val="0069235D"/>
    <w:rsid w:val="00694521"/>
    <w:rsid w:val="00694DE3"/>
    <w:rsid w:val="0069503B"/>
    <w:rsid w:val="00695692"/>
    <w:rsid w:val="00695BBB"/>
    <w:rsid w:val="0069641E"/>
    <w:rsid w:val="00696711"/>
    <w:rsid w:val="00697F59"/>
    <w:rsid w:val="00697FB6"/>
    <w:rsid w:val="006A4EFD"/>
    <w:rsid w:val="006A6219"/>
    <w:rsid w:val="006A7693"/>
    <w:rsid w:val="006B22D8"/>
    <w:rsid w:val="006B283C"/>
    <w:rsid w:val="006B2853"/>
    <w:rsid w:val="006B3C62"/>
    <w:rsid w:val="006B5313"/>
    <w:rsid w:val="006C1B85"/>
    <w:rsid w:val="006C24B2"/>
    <w:rsid w:val="006C3B17"/>
    <w:rsid w:val="006C4060"/>
    <w:rsid w:val="006C4090"/>
    <w:rsid w:val="006C549C"/>
    <w:rsid w:val="006C54CB"/>
    <w:rsid w:val="006C67D0"/>
    <w:rsid w:val="006D0721"/>
    <w:rsid w:val="006D0F26"/>
    <w:rsid w:val="006D208D"/>
    <w:rsid w:val="006D2A0E"/>
    <w:rsid w:val="006D3B9F"/>
    <w:rsid w:val="006D4132"/>
    <w:rsid w:val="006D58AB"/>
    <w:rsid w:val="006D6221"/>
    <w:rsid w:val="006D7302"/>
    <w:rsid w:val="006E2290"/>
    <w:rsid w:val="006E68CE"/>
    <w:rsid w:val="006E7C31"/>
    <w:rsid w:val="006F3D63"/>
    <w:rsid w:val="006F4FFA"/>
    <w:rsid w:val="00701518"/>
    <w:rsid w:val="00701710"/>
    <w:rsid w:val="00701935"/>
    <w:rsid w:val="00701B6D"/>
    <w:rsid w:val="00702D69"/>
    <w:rsid w:val="00702E56"/>
    <w:rsid w:val="00703E83"/>
    <w:rsid w:val="0070483A"/>
    <w:rsid w:val="007110E4"/>
    <w:rsid w:val="007134DF"/>
    <w:rsid w:val="00715E20"/>
    <w:rsid w:val="00716795"/>
    <w:rsid w:val="0072017F"/>
    <w:rsid w:val="00721DC9"/>
    <w:rsid w:val="00722658"/>
    <w:rsid w:val="00722B09"/>
    <w:rsid w:val="00724121"/>
    <w:rsid w:val="007245EE"/>
    <w:rsid w:val="00724656"/>
    <w:rsid w:val="00725683"/>
    <w:rsid w:val="00726E6F"/>
    <w:rsid w:val="00730536"/>
    <w:rsid w:val="00733216"/>
    <w:rsid w:val="007347AA"/>
    <w:rsid w:val="00734A4B"/>
    <w:rsid w:val="00734CAA"/>
    <w:rsid w:val="007363CD"/>
    <w:rsid w:val="00736761"/>
    <w:rsid w:val="00740C76"/>
    <w:rsid w:val="00741974"/>
    <w:rsid w:val="00742BA1"/>
    <w:rsid w:val="00743DC2"/>
    <w:rsid w:val="00743DCC"/>
    <w:rsid w:val="00744762"/>
    <w:rsid w:val="00745299"/>
    <w:rsid w:val="00745330"/>
    <w:rsid w:val="0074533B"/>
    <w:rsid w:val="0075127D"/>
    <w:rsid w:val="0075435D"/>
    <w:rsid w:val="0075688C"/>
    <w:rsid w:val="007576CE"/>
    <w:rsid w:val="00761941"/>
    <w:rsid w:val="00762482"/>
    <w:rsid w:val="00762E99"/>
    <w:rsid w:val="00763A07"/>
    <w:rsid w:val="0076419A"/>
    <w:rsid w:val="007647F9"/>
    <w:rsid w:val="00766555"/>
    <w:rsid w:val="007711E3"/>
    <w:rsid w:val="007712A9"/>
    <w:rsid w:val="007727EE"/>
    <w:rsid w:val="00772A2E"/>
    <w:rsid w:val="00773D6D"/>
    <w:rsid w:val="007743E8"/>
    <w:rsid w:val="00775FB2"/>
    <w:rsid w:val="00777736"/>
    <w:rsid w:val="00782626"/>
    <w:rsid w:val="007845E6"/>
    <w:rsid w:val="007856AE"/>
    <w:rsid w:val="007868FE"/>
    <w:rsid w:val="00787A22"/>
    <w:rsid w:val="00791AA2"/>
    <w:rsid w:val="00791F07"/>
    <w:rsid w:val="00792566"/>
    <w:rsid w:val="00795829"/>
    <w:rsid w:val="007A19A9"/>
    <w:rsid w:val="007A1E0D"/>
    <w:rsid w:val="007A242A"/>
    <w:rsid w:val="007A3186"/>
    <w:rsid w:val="007A34AC"/>
    <w:rsid w:val="007A3680"/>
    <w:rsid w:val="007A3C9F"/>
    <w:rsid w:val="007A3DDA"/>
    <w:rsid w:val="007A78EA"/>
    <w:rsid w:val="007B0C9D"/>
    <w:rsid w:val="007B186E"/>
    <w:rsid w:val="007B1A09"/>
    <w:rsid w:val="007B1D32"/>
    <w:rsid w:val="007B3859"/>
    <w:rsid w:val="007B5F18"/>
    <w:rsid w:val="007B6790"/>
    <w:rsid w:val="007B694B"/>
    <w:rsid w:val="007B784F"/>
    <w:rsid w:val="007C1274"/>
    <w:rsid w:val="007C2825"/>
    <w:rsid w:val="007C30C5"/>
    <w:rsid w:val="007C3F95"/>
    <w:rsid w:val="007C495C"/>
    <w:rsid w:val="007C5737"/>
    <w:rsid w:val="007C5CBB"/>
    <w:rsid w:val="007C61EA"/>
    <w:rsid w:val="007D1F53"/>
    <w:rsid w:val="007D6031"/>
    <w:rsid w:val="007D6FF4"/>
    <w:rsid w:val="007E0143"/>
    <w:rsid w:val="007E2051"/>
    <w:rsid w:val="007E247B"/>
    <w:rsid w:val="007E4924"/>
    <w:rsid w:val="007E5A50"/>
    <w:rsid w:val="007E6328"/>
    <w:rsid w:val="007E647D"/>
    <w:rsid w:val="007F15C9"/>
    <w:rsid w:val="007F3F80"/>
    <w:rsid w:val="007F4BF1"/>
    <w:rsid w:val="007F68CD"/>
    <w:rsid w:val="00801BC5"/>
    <w:rsid w:val="00803686"/>
    <w:rsid w:val="00804F75"/>
    <w:rsid w:val="00805C4A"/>
    <w:rsid w:val="00810749"/>
    <w:rsid w:val="00811D6D"/>
    <w:rsid w:val="00812496"/>
    <w:rsid w:val="008142F6"/>
    <w:rsid w:val="00823C19"/>
    <w:rsid w:val="00823D10"/>
    <w:rsid w:val="00827316"/>
    <w:rsid w:val="00827341"/>
    <w:rsid w:val="00830394"/>
    <w:rsid w:val="008313D7"/>
    <w:rsid w:val="0083253D"/>
    <w:rsid w:val="00832567"/>
    <w:rsid w:val="00832BE4"/>
    <w:rsid w:val="00833648"/>
    <w:rsid w:val="008360FC"/>
    <w:rsid w:val="00837717"/>
    <w:rsid w:val="00841C07"/>
    <w:rsid w:val="008435A8"/>
    <w:rsid w:val="0084414F"/>
    <w:rsid w:val="008450AE"/>
    <w:rsid w:val="00846E9B"/>
    <w:rsid w:val="00852296"/>
    <w:rsid w:val="00852504"/>
    <w:rsid w:val="00852CF6"/>
    <w:rsid w:val="00853DB7"/>
    <w:rsid w:val="00853FEF"/>
    <w:rsid w:val="008560FA"/>
    <w:rsid w:val="00857370"/>
    <w:rsid w:val="008606C0"/>
    <w:rsid w:val="008613E2"/>
    <w:rsid w:val="0086440A"/>
    <w:rsid w:val="0086695F"/>
    <w:rsid w:val="00867B42"/>
    <w:rsid w:val="0087115F"/>
    <w:rsid w:val="008712C6"/>
    <w:rsid w:val="008712D2"/>
    <w:rsid w:val="0087333C"/>
    <w:rsid w:val="00875678"/>
    <w:rsid w:val="00877732"/>
    <w:rsid w:val="00880C97"/>
    <w:rsid w:val="00880CCE"/>
    <w:rsid w:val="008812EC"/>
    <w:rsid w:val="008819C2"/>
    <w:rsid w:val="00882410"/>
    <w:rsid w:val="00882E96"/>
    <w:rsid w:val="00883EFF"/>
    <w:rsid w:val="00885F7E"/>
    <w:rsid w:val="008873C2"/>
    <w:rsid w:val="00887C2C"/>
    <w:rsid w:val="00890F3A"/>
    <w:rsid w:val="00891E23"/>
    <w:rsid w:val="008923FA"/>
    <w:rsid w:val="00892C72"/>
    <w:rsid w:val="0089380C"/>
    <w:rsid w:val="0089391F"/>
    <w:rsid w:val="008939D7"/>
    <w:rsid w:val="008940F7"/>
    <w:rsid w:val="008978EC"/>
    <w:rsid w:val="00897E5D"/>
    <w:rsid w:val="008A1461"/>
    <w:rsid w:val="008A1926"/>
    <w:rsid w:val="008A32F8"/>
    <w:rsid w:val="008A3E03"/>
    <w:rsid w:val="008A60D5"/>
    <w:rsid w:val="008A66AE"/>
    <w:rsid w:val="008A7227"/>
    <w:rsid w:val="008B4EEB"/>
    <w:rsid w:val="008B61FA"/>
    <w:rsid w:val="008B6D20"/>
    <w:rsid w:val="008B71DD"/>
    <w:rsid w:val="008B7D4E"/>
    <w:rsid w:val="008C1150"/>
    <w:rsid w:val="008C3AF5"/>
    <w:rsid w:val="008C47EE"/>
    <w:rsid w:val="008C63D5"/>
    <w:rsid w:val="008C718D"/>
    <w:rsid w:val="008C78D8"/>
    <w:rsid w:val="008C7A66"/>
    <w:rsid w:val="008C7C3B"/>
    <w:rsid w:val="008D576D"/>
    <w:rsid w:val="008D6CCF"/>
    <w:rsid w:val="008D7D39"/>
    <w:rsid w:val="008E08F4"/>
    <w:rsid w:val="008E0A88"/>
    <w:rsid w:val="008E0EA9"/>
    <w:rsid w:val="008E13C6"/>
    <w:rsid w:val="008E3028"/>
    <w:rsid w:val="008E3120"/>
    <w:rsid w:val="008E3A54"/>
    <w:rsid w:val="008E3A9C"/>
    <w:rsid w:val="008E4A21"/>
    <w:rsid w:val="008F1061"/>
    <w:rsid w:val="008F1556"/>
    <w:rsid w:val="008F17C3"/>
    <w:rsid w:val="008F2999"/>
    <w:rsid w:val="008F602F"/>
    <w:rsid w:val="008F748E"/>
    <w:rsid w:val="00903A28"/>
    <w:rsid w:val="00905776"/>
    <w:rsid w:val="0090594F"/>
    <w:rsid w:val="009074B1"/>
    <w:rsid w:val="00910A8D"/>
    <w:rsid w:val="00914E3D"/>
    <w:rsid w:val="00915206"/>
    <w:rsid w:val="00920901"/>
    <w:rsid w:val="00920D28"/>
    <w:rsid w:val="009215B6"/>
    <w:rsid w:val="00922AE0"/>
    <w:rsid w:val="00923E6A"/>
    <w:rsid w:val="009243FF"/>
    <w:rsid w:val="00925AE8"/>
    <w:rsid w:val="00927C11"/>
    <w:rsid w:val="0093009B"/>
    <w:rsid w:val="00930409"/>
    <w:rsid w:val="009305E6"/>
    <w:rsid w:val="00930F80"/>
    <w:rsid w:val="00933447"/>
    <w:rsid w:val="009349B4"/>
    <w:rsid w:val="009372A9"/>
    <w:rsid w:val="009416EA"/>
    <w:rsid w:val="009422A7"/>
    <w:rsid w:val="00942E25"/>
    <w:rsid w:val="00946429"/>
    <w:rsid w:val="00947329"/>
    <w:rsid w:val="00947FA6"/>
    <w:rsid w:val="00950A8A"/>
    <w:rsid w:val="00950EB5"/>
    <w:rsid w:val="009576DD"/>
    <w:rsid w:val="00957FF3"/>
    <w:rsid w:val="009623ED"/>
    <w:rsid w:val="00962ABA"/>
    <w:rsid w:val="009638E4"/>
    <w:rsid w:val="00966E71"/>
    <w:rsid w:val="0097044B"/>
    <w:rsid w:val="00972E6D"/>
    <w:rsid w:val="0097420D"/>
    <w:rsid w:val="009746B2"/>
    <w:rsid w:val="009749B0"/>
    <w:rsid w:val="0097557F"/>
    <w:rsid w:val="00977833"/>
    <w:rsid w:val="009800BB"/>
    <w:rsid w:val="00980CA3"/>
    <w:rsid w:val="009828EE"/>
    <w:rsid w:val="00982A29"/>
    <w:rsid w:val="009860F2"/>
    <w:rsid w:val="00986A48"/>
    <w:rsid w:val="0099036A"/>
    <w:rsid w:val="0099186E"/>
    <w:rsid w:val="00996F6C"/>
    <w:rsid w:val="00996F7D"/>
    <w:rsid w:val="0099785E"/>
    <w:rsid w:val="00997A13"/>
    <w:rsid w:val="009A04FA"/>
    <w:rsid w:val="009A0D16"/>
    <w:rsid w:val="009A3D78"/>
    <w:rsid w:val="009A6B57"/>
    <w:rsid w:val="009A703A"/>
    <w:rsid w:val="009B252D"/>
    <w:rsid w:val="009B3B15"/>
    <w:rsid w:val="009B557E"/>
    <w:rsid w:val="009B5A3E"/>
    <w:rsid w:val="009B5B13"/>
    <w:rsid w:val="009B673E"/>
    <w:rsid w:val="009C05D4"/>
    <w:rsid w:val="009C0D40"/>
    <w:rsid w:val="009C1D3F"/>
    <w:rsid w:val="009C3854"/>
    <w:rsid w:val="009C4E01"/>
    <w:rsid w:val="009C73BE"/>
    <w:rsid w:val="009C7B4A"/>
    <w:rsid w:val="009D0665"/>
    <w:rsid w:val="009D6E6E"/>
    <w:rsid w:val="009E146E"/>
    <w:rsid w:val="009E1BAB"/>
    <w:rsid w:val="009E23E9"/>
    <w:rsid w:val="009E302B"/>
    <w:rsid w:val="009E50FC"/>
    <w:rsid w:val="009E6B91"/>
    <w:rsid w:val="009E7440"/>
    <w:rsid w:val="009E7FF5"/>
    <w:rsid w:val="009F319A"/>
    <w:rsid w:val="009F4905"/>
    <w:rsid w:val="009F51C3"/>
    <w:rsid w:val="009F5476"/>
    <w:rsid w:val="009F56B6"/>
    <w:rsid w:val="009F6BC9"/>
    <w:rsid w:val="00A00654"/>
    <w:rsid w:val="00A00824"/>
    <w:rsid w:val="00A00AAE"/>
    <w:rsid w:val="00A031B0"/>
    <w:rsid w:val="00A04969"/>
    <w:rsid w:val="00A063D9"/>
    <w:rsid w:val="00A0651E"/>
    <w:rsid w:val="00A1025D"/>
    <w:rsid w:val="00A1133C"/>
    <w:rsid w:val="00A132BD"/>
    <w:rsid w:val="00A17010"/>
    <w:rsid w:val="00A1786C"/>
    <w:rsid w:val="00A21C3E"/>
    <w:rsid w:val="00A21D17"/>
    <w:rsid w:val="00A23FAC"/>
    <w:rsid w:val="00A24F10"/>
    <w:rsid w:val="00A26786"/>
    <w:rsid w:val="00A27574"/>
    <w:rsid w:val="00A31B58"/>
    <w:rsid w:val="00A32736"/>
    <w:rsid w:val="00A32AF4"/>
    <w:rsid w:val="00A32BA3"/>
    <w:rsid w:val="00A34DAF"/>
    <w:rsid w:val="00A36081"/>
    <w:rsid w:val="00A36B08"/>
    <w:rsid w:val="00A37CC5"/>
    <w:rsid w:val="00A37F31"/>
    <w:rsid w:val="00A40700"/>
    <w:rsid w:val="00A436B2"/>
    <w:rsid w:val="00A43E3C"/>
    <w:rsid w:val="00A46111"/>
    <w:rsid w:val="00A52734"/>
    <w:rsid w:val="00A531F8"/>
    <w:rsid w:val="00A56D75"/>
    <w:rsid w:val="00A56ED7"/>
    <w:rsid w:val="00A643CA"/>
    <w:rsid w:val="00A65707"/>
    <w:rsid w:val="00A67F8F"/>
    <w:rsid w:val="00A70029"/>
    <w:rsid w:val="00A73A88"/>
    <w:rsid w:val="00A76060"/>
    <w:rsid w:val="00A761FD"/>
    <w:rsid w:val="00A806C4"/>
    <w:rsid w:val="00A83846"/>
    <w:rsid w:val="00A8409E"/>
    <w:rsid w:val="00A8544A"/>
    <w:rsid w:val="00A85A03"/>
    <w:rsid w:val="00A85C5A"/>
    <w:rsid w:val="00A86005"/>
    <w:rsid w:val="00A907B5"/>
    <w:rsid w:val="00A90937"/>
    <w:rsid w:val="00A9172D"/>
    <w:rsid w:val="00A948E3"/>
    <w:rsid w:val="00A958BF"/>
    <w:rsid w:val="00A95901"/>
    <w:rsid w:val="00A95ADD"/>
    <w:rsid w:val="00AA1308"/>
    <w:rsid w:val="00AA13F4"/>
    <w:rsid w:val="00AA210A"/>
    <w:rsid w:val="00AA2716"/>
    <w:rsid w:val="00AA508E"/>
    <w:rsid w:val="00AA52D8"/>
    <w:rsid w:val="00AA5A05"/>
    <w:rsid w:val="00AA65BF"/>
    <w:rsid w:val="00AA6BCB"/>
    <w:rsid w:val="00AA7BF7"/>
    <w:rsid w:val="00AB00D1"/>
    <w:rsid w:val="00AB21CB"/>
    <w:rsid w:val="00AB2814"/>
    <w:rsid w:val="00AB43D1"/>
    <w:rsid w:val="00AB5F85"/>
    <w:rsid w:val="00AB6758"/>
    <w:rsid w:val="00AB715F"/>
    <w:rsid w:val="00AC2614"/>
    <w:rsid w:val="00AC4085"/>
    <w:rsid w:val="00AD1C81"/>
    <w:rsid w:val="00AD5241"/>
    <w:rsid w:val="00AD631C"/>
    <w:rsid w:val="00AE1009"/>
    <w:rsid w:val="00AE205A"/>
    <w:rsid w:val="00AE22D0"/>
    <w:rsid w:val="00AE37B0"/>
    <w:rsid w:val="00AE6520"/>
    <w:rsid w:val="00AE7F7D"/>
    <w:rsid w:val="00AF3DF5"/>
    <w:rsid w:val="00AF47EF"/>
    <w:rsid w:val="00AF5222"/>
    <w:rsid w:val="00AF59CA"/>
    <w:rsid w:val="00AF5B39"/>
    <w:rsid w:val="00AF5F2D"/>
    <w:rsid w:val="00AF61E5"/>
    <w:rsid w:val="00AF61E6"/>
    <w:rsid w:val="00AF784E"/>
    <w:rsid w:val="00B0091B"/>
    <w:rsid w:val="00B00F03"/>
    <w:rsid w:val="00B0177A"/>
    <w:rsid w:val="00B03611"/>
    <w:rsid w:val="00B039C6"/>
    <w:rsid w:val="00B04ED6"/>
    <w:rsid w:val="00B0504E"/>
    <w:rsid w:val="00B050BD"/>
    <w:rsid w:val="00B05E16"/>
    <w:rsid w:val="00B067FC"/>
    <w:rsid w:val="00B06C5F"/>
    <w:rsid w:val="00B06F53"/>
    <w:rsid w:val="00B10E82"/>
    <w:rsid w:val="00B12224"/>
    <w:rsid w:val="00B16FEC"/>
    <w:rsid w:val="00B17E4D"/>
    <w:rsid w:val="00B20161"/>
    <w:rsid w:val="00B20BFA"/>
    <w:rsid w:val="00B21397"/>
    <w:rsid w:val="00B217CC"/>
    <w:rsid w:val="00B22F4F"/>
    <w:rsid w:val="00B24102"/>
    <w:rsid w:val="00B252D5"/>
    <w:rsid w:val="00B32778"/>
    <w:rsid w:val="00B33FAB"/>
    <w:rsid w:val="00B34EC8"/>
    <w:rsid w:val="00B34FE6"/>
    <w:rsid w:val="00B3536F"/>
    <w:rsid w:val="00B35523"/>
    <w:rsid w:val="00B356F8"/>
    <w:rsid w:val="00B37FE5"/>
    <w:rsid w:val="00B41537"/>
    <w:rsid w:val="00B426BC"/>
    <w:rsid w:val="00B43580"/>
    <w:rsid w:val="00B43DCD"/>
    <w:rsid w:val="00B442D7"/>
    <w:rsid w:val="00B45061"/>
    <w:rsid w:val="00B45252"/>
    <w:rsid w:val="00B45B53"/>
    <w:rsid w:val="00B50292"/>
    <w:rsid w:val="00B52406"/>
    <w:rsid w:val="00B53186"/>
    <w:rsid w:val="00B54E08"/>
    <w:rsid w:val="00B54FFD"/>
    <w:rsid w:val="00B552BD"/>
    <w:rsid w:val="00B5682D"/>
    <w:rsid w:val="00B57F3D"/>
    <w:rsid w:val="00B57F73"/>
    <w:rsid w:val="00B62F1E"/>
    <w:rsid w:val="00B63197"/>
    <w:rsid w:val="00B63E12"/>
    <w:rsid w:val="00B6456F"/>
    <w:rsid w:val="00B64727"/>
    <w:rsid w:val="00B67089"/>
    <w:rsid w:val="00B67A1B"/>
    <w:rsid w:val="00B73C73"/>
    <w:rsid w:val="00B7425D"/>
    <w:rsid w:val="00B75708"/>
    <w:rsid w:val="00B7625C"/>
    <w:rsid w:val="00B767A5"/>
    <w:rsid w:val="00B76BD7"/>
    <w:rsid w:val="00B7703A"/>
    <w:rsid w:val="00B7765C"/>
    <w:rsid w:val="00B82F6C"/>
    <w:rsid w:val="00B83306"/>
    <w:rsid w:val="00B84E12"/>
    <w:rsid w:val="00B864CB"/>
    <w:rsid w:val="00B8752E"/>
    <w:rsid w:val="00B87549"/>
    <w:rsid w:val="00B87CD5"/>
    <w:rsid w:val="00B911D8"/>
    <w:rsid w:val="00B930A7"/>
    <w:rsid w:val="00B95840"/>
    <w:rsid w:val="00B9763F"/>
    <w:rsid w:val="00B9791B"/>
    <w:rsid w:val="00BA1C0A"/>
    <w:rsid w:val="00BA1D02"/>
    <w:rsid w:val="00BA1D88"/>
    <w:rsid w:val="00BA2D81"/>
    <w:rsid w:val="00BA5661"/>
    <w:rsid w:val="00BA5C21"/>
    <w:rsid w:val="00BA5FF2"/>
    <w:rsid w:val="00BA7CA9"/>
    <w:rsid w:val="00BB405F"/>
    <w:rsid w:val="00BB4E01"/>
    <w:rsid w:val="00BB6000"/>
    <w:rsid w:val="00BB79BC"/>
    <w:rsid w:val="00BC09A1"/>
    <w:rsid w:val="00BC0A2A"/>
    <w:rsid w:val="00BC2A4F"/>
    <w:rsid w:val="00BC3812"/>
    <w:rsid w:val="00BC470B"/>
    <w:rsid w:val="00BC48BA"/>
    <w:rsid w:val="00BD202D"/>
    <w:rsid w:val="00BD487D"/>
    <w:rsid w:val="00BD6C37"/>
    <w:rsid w:val="00BD78E1"/>
    <w:rsid w:val="00BE36CB"/>
    <w:rsid w:val="00BE6FC3"/>
    <w:rsid w:val="00BE71F6"/>
    <w:rsid w:val="00BE7D87"/>
    <w:rsid w:val="00BF0909"/>
    <w:rsid w:val="00BF3676"/>
    <w:rsid w:val="00BF4153"/>
    <w:rsid w:val="00BF5999"/>
    <w:rsid w:val="00C005D3"/>
    <w:rsid w:val="00C005F5"/>
    <w:rsid w:val="00C00C7B"/>
    <w:rsid w:val="00C04C8F"/>
    <w:rsid w:val="00C05663"/>
    <w:rsid w:val="00C06128"/>
    <w:rsid w:val="00C10670"/>
    <w:rsid w:val="00C107C3"/>
    <w:rsid w:val="00C10BE1"/>
    <w:rsid w:val="00C11810"/>
    <w:rsid w:val="00C11D81"/>
    <w:rsid w:val="00C13746"/>
    <w:rsid w:val="00C168AF"/>
    <w:rsid w:val="00C1781F"/>
    <w:rsid w:val="00C2174B"/>
    <w:rsid w:val="00C225DF"/>
    <w:rsid w:val="00C227BE"/>
    <w:rsid w:val="00C23451"/>
    <w:rsid w:val="00C26D4C"/>
    <w:rsid w:val="00C27EDC"/>
    <w:rsid w:val="00C304FB"/>
    <w:rsid w:val="00C311C9"/>
    <w:rsid w:val="00C31220"/>
    <w:rsid w:val="00C3156F"/>
    <w:rsid w:val="00C32BB7"/>
    <w:rsid w:val="00C32C37"/>
    <w:rsid w:val="00C34089"/>
    <w:rsid w:val="00C342D3"/>
    <w:rsid w:val="00C35477"/>
    <w:rsid w:val="00C3662F"/>
    <w:rsid w:val="00C37139"/>
    <w:rsid w:val="00C375E9"/>
    <w:rsid w:val="00C40218"/>
    <w:rsid w:val="00C41185"/>
    <w:rsid w:val="00C4119F"/>
    <w:rsid w:val="00C413F0"/>
    <w:rsid w:val="00C43051"/>
    <w:rsid w:val="00C44CBD"/>
    <w:rsid w:val="00C44EF0"/>
    <w:rsid w:val="00C5005D"/>
    <w:rsid w:val="00C512AB"/>
    <w:rsid w:val="00C51A6D"/>
    <w:rsid w:val="00C51E85"/>
    <w:rsid w:val="00C56EB1"/>
    <w:rsid w:val="00C5713C"/>
    <w:rsid w:val="00C57192"/>
    <w:rsid w:val="00C6431A"/>
    <w:rsid w:val="00C644AD"/>
    <w:rsid w:val="00C649C4"/>
    <w:rsid w:val="00C65092"/>
    <w:rsid w:val="00C658C7"/>
    <w:rsid w:val="00C65F93"/>
    <w:rsid w:val="00C676C4"/>
    <w:rsid w:val="00C67EF3"/>
    <w:rsid w:val="00C716C0"/>
    <w:rsid w:val="00C74680"/>
    <w:rsid w:val="00C760A6"/>
    <w:rsid w:val="00C76A5E"/>
    <w:rsid w:val="00C77621"/>
    <w:rsid w:val="00C808D0"/>
    <w:rsid w:val="00C83438"/>
    <w:rsid w:val="00C84E3C"/>
    <w:rsid w:val="00C86564"/>
    <w:rsid w:val="00C86A22"/>
    <w:rsid w:val="00C8793C"/>
    <w:rsid w:val="00C90BC9"/>
    <w:rsid w:val="00C91976"/>
    <w:rsid w:val="00C93177"/>
    <w:rsid w:val="00C93B68"/>
    <w:rsid w:val="00CA00A2"/>
    <w:rsid w:val="00CA37C1"/>
    <w:rsid w:val="00CA4DE2"/>
    <w:rsid w:val="00CA584D"/>
    <w:rsid w:val="00CA713D"/>
    <w:rsid w:val="00CA79F7"/>
    <w:rsid w:val="00CB0C1F"/>
    <w:rsid w:val="00CB2902"/>
    <w:rsid w:val="00CB3F9C"/>
    <w:rsid w:val="00CB429E"/>
    <w:rsid w:val="00CB512B"/>
    <w:rsid w:val="00CB5F00"/>
    <w:rsid w:val="00CB655F"/>
    <w:rsid w:val="00CC01B1"/>
    <w:rsid w:val="00CC1370"/>
    <w:rsid w:val="00CC1F72"/>
    <w:rsid w:val="00CC201E"/>
    <w:rsid w:val="00CC2C7F"/>
    <w:rsid w:val="00CC3186"/>
    <w:rsid w:val="00CC4CA3"/>
    <w:rsid w:val="00CC6760"/>
    <w:rsid w:val="00CC7CAF"/>
    <w:rsid w:val="00CD25B9"/>
    <w:rsid w:val="00CD274F"/>
    <w:rsid w:val="00CD362A"/>
    <w:rsid w:val="00CD3E30"/>
    <w:rsid w:val="00CD4CCB"/>
    <w:rsid w:val="00CD5B1D"/>
    <w:rsid w:val="00CD6010"/>
    <w:rsid w:val="00CD6CD8"/>
    <w:rsid w:val="00CD723B"/>
    <w:rsid w:val="00CE13F1"/>
    <w:rsid w:val="00CE201C"/>
    <w:rsid w:val="00CE29F8"/>
    <w:rsid w:val="00CE3A73"/>
    <w:rsid w:val="00CE3CF7"/>
    <w:rsid w:val="00CE64DF"/>
    <w:rsid w:val="00CF1263"/>
    <w:rsid w:val="00CF1597"/>
    <w:rsid w:val="00CF5C1A"/>
    <w:rsid w:val="00CF604A"/>
    <w:rsid w:val="00CF7DFD"/>
    <w:rsid w:val="00D00782"/>
    <w:rsid w:val="00D018B5"/>
    <w:rsid w:val="00D01AEC"/>
    <w:rsid w:val="00D01F31"/>
    <w:rsid w:val="00D045E7"/>
    <w:rsid w:val="00D07591"/>
    <w:rsid w:val="00D10F9D"/>
    <w:rsid w:val="00D1265D"/>
    <w:rsid w:val="00D138D1"/>
    <w:rsid w:val="00D14589"/>
    <w:rsid w:val="00D15A7C"/>
    <w:rsid w:val="00D17AB0"/>
    <w:rsid w:val="00D17FA1"/>
    <w:rsid w:val="00D201C8"/>
    <w:rsid w:val="00D20AEA"/>
    <w:rsid w:val="00D236B3"/>
    <w:rsid w:val="00D249FF"/>
    <w:rsid w:val="00D25CDD"/>
    <w:rsid w:val="00D266D2"/>
    <w:rsid w:val="00D3034C"/>
    <w:rsid w:val="00D30515"/>
    <w:rsid w:val="00D32337"/>
    <w:rsid w:val="00D329B1"/>
    <w:rsid w:val="00D348D6"/>
    <w:rsid w:val="00D3539F"/>
    <w:rsid w:val="00D4054D"/>
    <w:rsid w:val="00D41875"/>
    <w:rsid w:val="00D42A6A"/>
    <w:rsid w:val="00D43EBE"/>
    <w:rsid w:val="00D44AAC"/>
    <w:rsid w:val="00D45368"/>
    <w:rsid w:val="00D4559B"/>
    <w:rsid w:val="00D45785"/>
    <w:rsid w:val="00D47B49"/>
    <w:rsid w:val="00D508F1"/>
    <w:rsid w:val="00D51FE0"/>
    <w:rsid w:val="00D51FF8"/>
    <w:rsid w:val="00D52D4B"/>
    <w:rsid w:val="00D6053B"/>
    <w:rsid w:val="00D61101"/>
    <w:rsid w:val="00D64D56"/>
    <w:rsid w:val="00D66BFA"/>
    <w:rsid w:val="00D67A15"/>
    <w:rsid w:val="00D74182"/>
    <w:rsid w:val="00D77EC0"/>
    <w:rsid w:val="00D806C7"/>
    <w:rsid w:val="00D80CD5"/>
    <w:rsid w:val="00D81922"/>
    <w:rsid w:val="00D81EBE"/>
    <w:rsid w:val="00D8250D"/>
    <w:rsid w:val="00D825D8"/>
    <w:rsid w:val="00D83C9F"/>
    <w:rsid w:val="00D852AA"/>
    <w:rsid w:val="00D86779"/>
    <w:rsid w:val="00D86C38"/>
    <w:rsid w:val="00D87E19"/>
    <w:rsid w:val="00D95D93"/>
    <w:rsid w:val="00D9631E"/>
    <w:rsid w:val="00D96323"/>
    <w:rsid w:val="00DA06BA"/>
    <w:rsid w:val="00DA0D35"/>
    <w:rsid w:val="00DA4427"/>
    <w:rsid w:val="00DA5901"/>
    <w:rsid w:val="00DA6ABD"/>
    <w:rsid w:val="00DA7A53"/>
    <w:rsid w:val="00DA7C38"/>
    <w:rsid w:val="00DB084E"/>
    <w:rsid w:val="00DB117F"/>
    <w:rsid w:val="00DB1457"/>
    <w:rsid w:val="00DB30CD"/>
    <w:rsid w:val="00DB4999"/>
    <w:rsid w:val="00DB52E6"/>
    <w:rsid w:val="00DB5537"/>
    <w:rsid w:val="00DB5A96"/>
    <w:rsid w:val="00DB6EDF"/>
    <w:rsid w:val="00DC27B6"/>
    <w:rsid w:val="00DC71AB"/>
    <w:rsid w:val="00DD0F07"/>
    <w:rsid w:val="00DD17A8"/>
    <w:rsid w:val="00DD1819"/>
    <w:rsid w:val="00DD2404"/>
    <w:rsid w:val="00DD2F62"/>
    <w:rsid w:val="00DD3109"/>
    <w:rsid w:val="00DD3B6B"/>
    <w:rsid w:val="00DD3FE0"/>
    <w:rsid w:val="00DD55D1"/>
    <w:rsid w:val="00DD5841"/>
    <w:rsid w:val="00DD5D85"/>
    <w:rsid w:val="00DD5F91"/>
    <w:rsid w:val="00DD6567"/>
    <w:rsid w:val="00DD766A"/>
    <w:rsid w:val="00DE03F7"/>
    <w:rsid w:val="00DE35AC"/>
    <w:rsid w:val="00DE45BF"/>
    <w:rsid w:val="00DE72BC"/>
    <w:rsid w:val="00DE7A40"/>
    <w:rsid w:val="00DE7A8C"/>
    <w:rsid w:val="00DE7EBE"/>
    <w:rsid w:val="00DF059A"/>
    <w:rsid w:val="00DF0B41"/>
    <w:rsid w:val="00DF178C"/>
    <w:rsid w:val="00DF357F"/>
    <w:rsid w:val="00DF6048"/>
    <w:rsid w:val="00DF693A"/>
    <w:rsid w:val="00DF70B5"/>
    <w:rsid w:val="00DF77DD"/>
    <w:rsid w:val="00E006C9"/>
    <w:rsid w:val="00E021B2"/>
    <w:rsid w:val="00E027C6"/>
    <w:rsid w:val="00E03140"/>
    <w:rsid w:val="00E0488F"/>
    <w:rsid w:val="00E12B2C"/>
    <w:rsid w:val="00E133A9"/>
    <w:rsid w:val="00E133CB"/>
    <w:rsid w:val="00E14E7A"/>
    <w:rsid w:val="00E1508B"/>
    <w:rsid w:val="00E217B6"/>
    <w:rsid w:val="00E22375"/>
    <w:rsid w:val="00E257BB"/>
    <w:rsid w:val="00E268A0"/>
    <w:rsid w:val="00E33A49"/>
    <w:rsid w:val="00E363AE"/>
    <w:rsid w:val="00E37780"/>
    <w:rsid w:val="00E40027"/>
    <w:rsid w:val="00E407DC"/>
    <w:rsid w:val="00E442E2"/>
    <w:rsid w:val="00E4748F"/>
    <w:rsid w:val="00E478A9"/>
    <w:rsid w:val="00E520EA"/>
    <w:rsid w:val="00E5240E"/>
    <w:rsid w:val="00E52500"/>
    <w:rsid w:val="00E52E4D"/>
    <w:rsid w:val="00E53245"/>
    <w:rsid w:val="00E54B4A"/>
    <w:rsid w:val="00E55159"/>
    <w:rsid w:val="00E555B4"/>
    <w:rsid w:val="00E565FD"/>
    <w:rsid w:val="00E61905"/>
    <w:rsid w:val="00E61D09"/>
    <w:rsid w:val="00E62E0A"/>
    <w:rsid w:val="00E63EE0"/>
    <w:rsid w:val="00E666AD"/>
    <w:rsid w:val="00E66BBA"/>
    <w:rsid w:val="00E67A03"/>
    <w:rsid w:val="00E71FD8"/>
    <w:rsid w:val="00E72F09"/>
    <w:rsid w:val="00E74590"/>
    <w:rsid w:val="00E747B4"/>
    <w:rsid w:val="00E74BD6"/>
    <w:rsid w:val="00E74BDC"/>
    <w:rsid w:val="00E8013D"/>
    <w:rsid w:val="00E80D48"/>
    <w:rsid w:val="00E81B34"/>
    <w:rsid w:val="00E833CA"/>
    <w:rsid w:val="00E83CA8"/>
    <w:rsid w:val="00E84475"/>
    <w:rsid w:val="00E85368"/>
    <w:rsid w:val="00E87CD0"/>
    <w:rsid w:val="00E90209"/>
    <w:rsid w:val="00E90506"/>
    <w:rsid w:val="00E924CE"/>
    <w:rsid w:val="00E94A13"/>
    <w:rsid w:val="00E9574C"/>
    <w:rsid w:val="00E961D4"/>
    <w:rsid w:val="00EA0D0F"/>
    <w:rsid w:val="00EA19EB"/>
    <w:rsid w:val="00EA1FB5"/>
    <w:rsid w:val="00EA302B"/>
    <w:rsid w:val="00EA360B"/>
    <w:rsid w:val="00EA5E13"/>
    <w:rsid w:val="00EA5FF2"/>
    <w:rsid w:val="00EA6B23"/>
    <w:rsid w:val="00EB17E5"/>
    <w:rsid w:val="00EB18BF"/>
    <w:rsid w:val="00EB194E"/>
    <w:rsid w:val="00EB1E54"/>
    <w:rsid w:val="00EB219B"/>
    <w:rsid w:val="00EB25C0"/>
    <w:rsid w:val="00EB36B1"/>
    <w:rsid w:val="00EB5DC2"/>
    <w:rsid w:val="00EB637A"/>
    <w:rsid w:val="00EB667C"/>
    <w:rsid w:val="00EC2296"/>
    <w:rsid w:val="00EC233B"/>
    <w:rsid w:val="00EC6B45"/>
    <w:rsid w:val="00EC71E4"/>
    <w:rsid w:val="00EC7291"/>
    <w:rsid w:val="00EC7B15"/>
    <w:rsid w:val="00ED27BA"/>
    <w:rsid w:val="00ED4439"/>
    <w:rsid w:val="00ED4894"/>
    <w:rsid w:val="00ED6E82"/>
    <w:rsid w:val="00EE1072"/>
    <w:rsid w:val="00EE61DE"/>
    <w:rsid w:val="00EF2826"/>
    <w:rsid w:val="00EF336E"/>
    <w:rsid w:val="00EF428C"/>
    <w:rsid w:val="00EF66DE"/>
    <w:rsid w:val="00F00892"/>
    <w:rsid w:val="00F03CA9"/>
    <w:rsid w:val="00F05F2C"/>
    <w:rsid w:val="00F10D49"/>
    <w:rsid w:val="00F11833"/>
    <w:rsid w:val="00F136AB"/>
    <w:rsid w:val="00F13DDE"/>
    <w:rsid w:val="00F1460F"/>
    <w:rsid w:val="00F14EEC"/>
    <w:rsid w:val="00F155F6"/>
    <w:rsid w:val="00F15DEF"/>
    <w:rsid w:val="00F16E85"/>
    <w:rsid w:val="00F17F43"/>
    <w:rsid w:val="00F17FE7"/>
    <w:rsid w:val="00F2344F"/>
    <w:rsid w:val="00F24CF7"/>
    <w:rsid w:val="00F2764A"/>
    <w:rsid w:val="00F3096E"/>
    <w:rsid w:val="00F33008"/>
    <w:rsid w:val="00F333AE"/>
    <w:rsid w:val="00F356B6"/>
    <w:rsid w:val="00F35AA5"/>
    <w:rsid w:val="00F365C9"/>
    <w:rsid w:val="00F36878"/>
    <w:rsid w:val="00F37EB5"/>
    <w:rsid w:val="00F400E9"/>
    <w:rsid w:val="00F42090"/>
    <w:rsid w:val="00F42116"/>
    <w:rsid w:val="00F46CC6"/>
    <w:rsid w:val="00F51821"/>
    <w:rsid w:val="00F5196E"/>
    <w:rsid w:val="00F53EFA"/>
    <w:rsid w:val="00F55DB5"/>
    <w:rsid w:val="00F56D4D"/>
    <w:rsid w:val="00F57C36"/>
    <w:rsid w:val="00F601F3"/>
    <w:rsid w:val="00F60403"/>
    <w:rsid w:val="00F6099F"/>
    <w:rsid w:val="00F6136F"/>
    <w:rsid w:val="00F6224F"/>
    <w:rsid w:val="00F625F3"/>
    <w:rsid w:val="00F62ECD"/>
    <w:rsid w:val="00F6353D"/>
    <w:rsid w:val="00F64A46"/>
    <w:rsid w:val="00F6564C"/>
    <w:rsid w:val="00F65FEF"/>
    <w:rsid w:val="00F674D1"/>
    <w:rsid w:val="00F71FF1"/>
    <w:rsid w:val="00F73443"/>
    <w:rsid w:val="00F741E2"/>
    <w:rsid w:val="00F748EA"/>
    <w:rsid w:val="00F75D0C"/>
    <w:rsid w:val="00F7763C"/>
    <w:rsid w:val="00F82F69"/>
    <w:rsid w:val="00F8412C"/>
    <w:rsid w:val="00F862EA"/>
    <w:rsid w:val="00F86611"/>
    <w:rsid w:val="00F86D63"/>
    <w:rsid w:val="00F873FA"/>
    <w:rsid w:val="00F87EB0"/>
    <w:rsid w:val="00F90B60"/>
    <w:rsid w:val="00F914A2"/>
    <w:rsid w:val="00F94181"/>
    <w:rsid w:val="00F94E37"/>
    <w:rsid w:val="00F97444"/>
    <w:rsid w:val="00FA0AFB"/>
    <w:rsid w:val="00FA186F"/>
    <w:rsid w:val="00FA2117"/>
    <w:rsid w:val="00FA3ED6"/>
    <w:rsid w:val="00FA5BF6"/>
    <w:rsid w:val="00FB0CC3"/>
    <w:rsid w:val="00FB13E2"/>
    <w:rsid w:val="00FB167D"/>
    <w:rsid w:val="00FB20E0"/>
    <w:rsid w:val="00FB245D"/>
    <w:rsid w:val="00FB340E"/>
    <w:rsid w:val="00FB4716"/>
    <w:rsid w:val="00FB5477"/>
    <w:rsid w:val="00FB709C"/>
    <w:rsid w:val="00FB733B"/>
    <w:rsid w:val="00FC1960"/>
    <w:rsid w:val="00FC2A54"/>
    <w:rsid w:val="00FC3B75"/>
    <w:rsid w:val="00FC43F4"/>
    <w:rsid w:val="00FC4416"/>
    <w:rsid w:val="00FC4565"/>
    <w:rsid w:val="00FC55E4"/>
    <w:rsid w:val="00FC5A59"/>
    <w:rsid w:val="00FC6C13"/>
    <w:rsid w:val="00FD1368"/>
    <w:rsid w:val="00FD2241"/>
    <w:rsid w:val="00FD23A9"/>
    <w:rsid w:val="00FD6DA1"/>
    <w:rsid w:val="00FD6DD4"/>
    <w:rsid w:val="00FD752A"/>
    <w:rsid w:val="00FD76A1"/>
    <w:rsid w:val="00FE1201"/>
    <w:rsid w:val="00FE12B3"/>
    <w:rsid w:val="00FE15F5"/>
    <w:rsid w:val="00FE2079"/>
    <w:rsid w:val="00FE3297"/>
    <w:rsid w:val="00FE46A4"/>
    <w:rsid w:val="00FE4EE5"/>
    <w:rsid w:val="00FE64CE"/>
    <w:rsid w:val="00FE6642"/>
    <w:rsid w:val="00FE7385"/>
    <w:rsid w:val="00FE75F0"/>
    <w:rsid w:val="00FF0836"/>
    <w:rsid w:val="00FF2CB7"/>
    <w:rsid w:val="00FF4FBE"/>
    <w:rsid w:val="00FF53E8"/>
    <w:rsid w:val="00FF5D54"/>
    <w:rsid w:val="00FF7059"/>
    <w:rsid w:val="00FF788B"/>
    <w:rsid w:val="010B5CE8"/>
    <w:rsid w:val="04125811"/>
    <w:rsid w:val="07E35CD3"/>
    <w:rsid w:val="08A65E83"/>
    <w:rsid w:val="0BF9125E"/>
    <w:rsid w:val="0EFC56B3"/>
    <w:rsid w:val="0F143EFC"/>
    <w:rsid w:val="12F9249A"/>
    <w:rsid w:val="18737445"/>
    <w:rsid w:val="1B6C7E62"/>
    <w:rsid w:val="1D2108D7"/>
    <w:rsid w:val="1D7C56EC"/>
    <w:rsid w:val="1DE24AE7"/>
    <w:rsid w:val="1E68722F"/>
    <w:rsid w:val="1EA867EB"/>
    <w:rsid w:val="1F181198"/>
    <w:rsid w:val="201E1320"/>
    <w:rsid w:val="214E6D44"/>
    <w:rsid w:val="25D457DD"/>
    <w:rsid w:val="276043BE"/>
    <w:rsid w:val="27AB6ECA"/>
    <w:rsid w:val="27BE15F4"/>
    <w:rsid w:val="29B74D2C"/>
    <w:rsid w:val="2BE12992"/>
    <w:rsid w:val="2CC82E2C"/>
    <w:rsid w:val="2D2326DA"/>
    <w:rsid w:val="2D5E4337"/>
    <w:rsid w:val="2FFB3D9D"/>
    <w:rsid w:val="320567A6"/>
    <w:rsid w:val="320E643F"/>
    <w:rsid w:val="32707AA9"/>
    <w:rsid w:val="3432360A"/>
    <w:rsid w:val="34AA39FD"/>
    <w:rsid w:val="39B42D7D"/>
    <w:rsid w:val="3B714433"/>
    <w:rsid w:val="3FA91C85"/>
    <w:rsid w:val="3FFE82EB"/>
    <w:rsid w:val="409410E8"/>
    <w:rsid w:val="4190485A"/>
    <w:rsid w:val="41956E91"/>
    <w:rsid w:val="421A6DF2"/>
    <w:rsid w:val="42AE0F11"/>
    <w:rsid w:val="44B314EB"/>
    <w:rsid w:val="48F123FA"/>
    <w:rsid w:val="49A837C8"/>
    <w:rsid w:val="4C212279"/>
    <w:rsid w:val="4D5F1BC8"/>
    <w:rsid w:val="4F037E2F"/>
    <w:rsid w:val="563B5720"/>
    <w:rsid w:val="5767E2E8"/>
    <w:rsid w:val="590415F3"/>
    <w:rsid w:val="5930372C"/>
    <w:rsid w:val="59A67992"/>
    <w:rsid w:val="59F101DE"/>
    <w:rsid w:val="5B3DB52E"/>
    <w:rsid w:val="5C4B3809"/>
    <w:rsid w:val="5D6C095D"/>
    <w:rsid w:val="5E053A53"/>
    <w:rsid w:val="5FF80E31"/>
    <w:rsid w:val="60E04B3E"/>
    <w:rsid w:val="62E40B27"/>
    <w:rsid w:val="633B681A"/>
    <w:rsid w:val="638E1172"/>
    <w:rsid w:val="64CA5E94"/>
    <w:rsid w:val="65E8732C"/>
    <w:rsid w:val="66547B41"/>
    <w:rsid w:val="669210E7"/>
    <w:rsid w:val="66C4151F"/>
    <w:rsid w:val="6AA57BE8"/>
    <w:rsid w:val="6AC91CCE"/>
    <w:rsid w:val="72272B36"/>
    <w:rsid w:val="722B0C49"/>
    <w:rsid w:val="75975027"/>
    <w:rsid w:val="76382DD4"/>
    <w:rsid w:val="76402BE1"/>
    <w:rsid w:val="798F17C6"/>
    <w:rsid w:val="7AF554F8"/>
    <w:rsid w:val="7BDE65FB"/>
    <w:rsid w:val="7C5342DE"/>
    <w:rsid w:val="7C7E067B"/>
    <w:rsid w:val="7D1540B9"/>
    <w:rsid w:val="7D425B34"/>
    <w:rsid w:val="7EBE3E02"/>
    <w:rsid w:val="7FBB9964"/>
    <w:rsid w:val="7FFBA4B4"/>
    <w:rsid w:val="9EF78803"/>
    <w:rsid w:val="9EFFBDEF"/>
    <w:rsid w:val="BDEE9E35"/>
    <w:rsid w:val="CB47B73C"/>
    <w:rsid w:val="D5A2F5D1"/>
    <w:rsid w:val="F3CBA712"/>
    <w:rsid w:val="F6DEC9BE"/>
    <w:rsid w:val="FE772379"/>
    <w:rsid w:val="FF75060F"/>
    <w:rsid w:val="FFA53F93"/>
    <w:rsid w:val="FFEEF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28"/>
    <w:unhideWhenUsed/>
    <w:qFormat/>
    <w:uiPriority w:val="99"/>
    <w:rPr>
      <w:b/>
      <w:bCs/>
    </w:rPr>
  </w:style>
  <w:style w:type="paragraph" w:styleId="6">
    <w:name w:val="annotation text"/>
    <w:basedOn w:val="1"/>
    <w:link w:val="27"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napToGrid w:val="0"/>
      <w:spacing w:line="259" w:lineRule="auto"/>
      <w:ind w:left="442"/>
      <w:jc w:val="left"/>
    </w:pPr>
    <w:rPr>
      <w:rFonts w:cs="Times New Roman"/>
      <w:kern w:val="0"/>
      <w:sz w:val="22"/>
    </w:rPr>
  </w:style>
  <w:style w:type="paragraph" w:styleId="8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4">
    <w:name w:val="FollowedHyperlink"/>
    <w:basedOn w:val="13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3"/>
    <w:unhideWhenUsed/>
    <w:qFormat/>
    <w:uiPriority w:val="99"/>
    <w:rPr>
      <w:sz w:val="21"/>
      <w:szCs w:val="21"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3"/>
    <w:link w:val="9"/>
    <w:qFormat/>
    <w:uiPriority w:val="99"/>
    <w:rPr>
      <w:sz w:val="18"/>
      <w:szCs w:val="18"/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6">
    <w:name w:val="批注框文本 字符"/>
    <w:basedOn w:val="13"/>
    <w:link w:val="8"/>
    <w:semiHidden/>
    <w:qFormat/>
    <w:uiPriority w:val="99"/>
    <w:rPr>
      <w:kern w:val="2"/>
      <w:sz w:val="18"/>
      <w:szCs w:val="18"/>
    </w:rPr>
  </w:style>
  <w:style w:type="character" w:customStyle="1" w:styleId="27">
    <w:name w:val="批注文字 字符"/>
    <w:basedOn w:val="13"/>
    <w:link w:val="6"/>
    <w:semiHidden/>
    <w:qFormat/>
    <w:uiPriority w:val="99"/>
    <w:rPr>
      <w:kern w:val="2"/>
      <w:sz w:val="21"/>
      <w:szCs w:val="22"/>
    </w:rPr>
  </w:style>
  <w:style w:type="character" w:customStyle="1" w:styleId="28">
    <w:name w:val="批注主题 字符"/>
    <w:basedOn w:val="27"/>
    <w:link w:val="5"/>
    <w:semiHidden/>
    <w:qFormat/>
    <w:uiPriority w:val="99"/>
    <w:rPr>
      <w:b/>
      <w:bCs/>
      <w:kern w:val="2"/>
      <w:sz w:val="21"/>
      <w:szCs w:val="22"/>
    </w:rPr>
  </w:style>
  <w:style w:type="paragraph" w:customStyle="1" w:styleId="2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1044</Words>
  <Characters>5957</Characters>
  <Lines>49</Lines>
  <Paragraphs>13</Paragraphs>
  <ScaleCrop>false</ScaleCrop>
  <LinksUpToDate>false</LinksUpToDate>
  <CharactersWithSpaces>6988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2021-04-05T07:37:00Z</dcterms:created>
  <dc:creator>AutoBVT</dc:creator>
  <cp:lastModifiedBy>chendehui</cp:lastModifiedBy>
  <dcterms:modified xsi:type="dcterms:W3CDTF">2021-04-30T17:28:22Z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