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修改时间</w:t>
            </w:r>
          </w:p>
        </w:tc>
        <w:tc>
          <w:tcPr>
            <w:tcW w:w="2130"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修改版本</w:t>
            </w:r>
          </w:p>
        </w:tc>
        <w:tc>
          <w:tcPr>
            <w:tcW w:w="2131"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修改人</w:t>
            </w:r>
          </w:p>
        </w:tc>
        <w:tc>
          <w:tcPr>
            <w:tcW w:w="2131"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130"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2020/5/18</w:t>
            </w:r>
          </w:p>
        </w:tc>
        <w:tc>
          <w:tcPr>
            <w:tcW w:w="2130"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0.1</w:t>
            </w:r>
          </w:p>
        </w:tc>
        <w:tc>
          <w:tcPr>
            <w:tcW w:w="2131"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关若莹</w:t>
            </w:r>
          </w:p>
        </w:tc>
        <w:tc>
          <w:tcPr>
            <w:tcW w:w="2131"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创建文档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2020/6/12</w:t>
            </w:r>
          </w:p>
        </w:tc>
        <w:tc>
          <w:tcPr>
            <w:tcW w:w="2130"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0.2</w:t>
            </w:r>
          </w:p>
        </w:tc>
        <w:tc>
          <w:tcPr>
            <w:tcW w:w="2131"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关若莹</w:t>
            </w:r>
          </w:p>
        </w:tc>
        <w:tc>
          <w:tcPr>
            <w:tcW w:w="2131"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未读邮件不能删除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2020/6/29</w:t>
            </w:r>
          </w:p>
        </w:tc>
        <w:tc>
          <w:tcPr>
            <w:tcW w:w="2130"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0.3</w:t>
            </w:r>
          </w:p>
        </w:tc>
        <w:tc>
          <w:tcPr>
            <w:tcW w:w="2131" w:type="dxa"/>
          </w:tcPr>
          <w:p>
            <w:pPr>
              <w:jc w:val="left"/>
              <w:rPr>
                <w:rFonts w:hint="eastAsia"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关若莹</w:t>
            </w:r>
          </w:p>
        </w:tc>
        <w:tc>
          <w:tcPr>
            <w:tcW w:w="2131"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渔场中加入邮箱icon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2020/7/2</w:t>
            </w:r>
          </w:p>
        </w:tc>
        <w:tc>
          <w:tcPr>
            <w:tcW w:w="2130"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0.4</w:t>
            </w:r>
          </w:p>
        </w:tc>
        <w:tc>
          <w:tcPr>
            <w:tcW w:w="2131"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t>关若莹</w:t>
            </w:r>
          </w:p>
        </w:tc>
        <w:tc>
          <w:tcPr>
            <w:tcW w:w="2131" w:type="dxa"/>
          </w:tcPr>
          <w:p>
            <w:pPr>
              <w:jc w:val="left"/>
              <w:rPr>
                <w:rFonts w:hint="default" w:ascii="微软雅黑" w:hAnsi="微软雅黑" w:eastAsia="微软雅黑" w:cs="微软雅黑"/>
                <w:b w:val="0"/>
                <w:bCs/>
                <w:sz w:val="18"/>
                <w:szCs w:val="18"/>
                <w:vertAlign w:val="baseline"/>
                <w:lang w:val="en-US" w:eastAsia="zh-CN"/>
              </w:rPr>
            </w:pPr>
            <w:r>
              <w:rPr>
                <w:rFonts w:hint="eastAsia" w:ascii="微软雅黑" w:hAnsi="微软雅黑" w:eastAsia="微软雅黑" w:cs="微软雅黑"/>
                <w:b w:val="0"/>
                <w:bCs/>
                <w:sz w:val="18"/>
                <w:szCs w:val="18"/>
                <w:vertAlign w:val="baseline"/>
                <w:lang w:val="en-US" w:eastAsia="zh-CN"/>
              </w:rPr>
              <w:fldChar w:fldCharType="begin"/>
            </w:r>
            <w:r>
              <w:rPr>
                <w:rFonts w:hint="eastAsia" w:ascii="微软雅黑" w:hAnsi="微软雅黑" w:eastAsia="微软雅黑" w:cs="微软雅黑"/>
                <w:b w:val="0"/>
                <w:bCs/>
                <w:sz w:val="18"/>
                <w:szCs w:val="18"/>
                <w:vertAlign w:val="baseline"/>
                <w:lang w:val="en-US" w:eastAsia="zh-CN"/>
              </w:rPr>
              <w:instrText xml:space="preserve"> HYPERLINK \l "日期" </w:instrText>
            </w:r>
            <w:r>
              <w:rPr>
                <w:rFonts w:hint="eastAsia" w:ascii="微软雅黑" w:hAnsi="微软雅黑" w:eastAsia="微软雅黑" w:cs="微软雅黑"/>
                <w:b w:val="0"/>
                <w:bCs/>
                <w:sz w:val="18"/>
                <w:szCs w:val="18"/>
                <w:vertAlign w:val="baseline"/>
                <w:lang w:val="en-US" w:eastAsia="zh-CN"/>
              </w:rPr>
              <w:fldChar w:fldCharType="separate"/>
            </w:r>
            <w:r>
              <w:rPr>
                <w:rStyle w:val="10"/>
                <w:rFonts w:hint="eastAsia" w:ascii="微软雅黑" w:hAnsi="微软雅黑" w:eastAsia="微软雅黑" w:cs="微软雅黑"/>
                <w:b w:val="0"/>
                <w:bCs/>
                <w:sz w:val="18"/>
                <w:szCs w:val="18"/>
                <w:vertAlign w:val="baseline"/>
                <w:lang w:val="en-US" w:eastAsia="zh-CN"/>
              </w:rPr>
              <w:t>去掉邮件标题栏中的日期显示</w:t>
            </w:r>
            <w:r>
              <w:rPr>
                <w:rFonts w:hint="eastAsia" w:ascii="微软雅黑" w:hAnsi="微软雅黑" w:eastAsia="微软雅黑" w:cs="微软雅黑"/>
                <w:b w:val="0"/>
                <w:bCs/>
                <w:sz w:val="18"/>
                <w:szCs w:val="18"/>
                <w:vertAlign w:val="baseline"/>
                <w:lang w:val="en-US" w:eastAsia="zh-CN"/>
              </w:rPr>
              <w:fldChar w:fldCharType="end"/>
            </w:r>
            <w:bookmarkStart w:id="10" w:name="_GoBack"/>
            <w:bookmarkEnd w:id="10"/>
          </w:p>
        </w:tc>
      </w:tr>
    </w:tbl>
    <w:p>
      <w:pPr>
        <w:jc w:val="center"/>
        <w:rPr>
          <w:rFonts w:hint="eastAsia" w:ascii="微软雅黑" w:hAnsi="微软雅黑" w:eastAsia="微软雅黑" w:cs="微软雅黑"/>
          <w:b/>
          <w:bCs/>
          <w:lang w:val="zh-CN"/>
        </w:rPr>
      </w:pPr>
      <w:r>
        <w:rPr>
          <w:rFonts w:hint="eastAsia" w:ascii="微软雅黑" w:hAnsi="微软雅黑" w:eastAsia="微软雅黑" w:cs="微软雅黑"/>
          <w:b/>
          <w:sz w:val="36"/>
          <w:szCs w:val="36"/>
        </w:rPr>
        <w:t>邮件系统说明</w:t>
      </w:r>
    </w:p>
    <w:p>
      <w:pPr>
        <w:pStyle w:val="12"/>
        <w:numPr>
          <w:ilvl w:val="0"/>
          <w:numId w:val="1"/>
        </w:numPr>
        <w:ind w:left="425" w:leftChars="0" w:hanging="425" w:firstLineChars="0"/>
        <w:outlineLvl w:val="0"/>
        <w:rPr>
          <w:rFonts w:hint="eastAsia" w:ascii="微软雅黑" w:hAnsi="微软雅黑" w:eastAsia="微软雅黑" w:cs="微软雅黑"/>
          <w:b/>
          <w:sz w:val="28"/>
          <w:szCs w:val="28"/>
        </w:rPr>
      </w:pPr>
      <w:bookmarkStart w:id="0" w:name="_Toc529189597"/>
      <w:r>
        <w:rPr>
          <w:rFonts w:hint="eastAsia" w:ascii="微软雅黑" w:hAnsi="微软雅黑" w:eastAsia="微软雅黑" w:cs="微软雅黑"/>
          <w:b/>
          <w:sz w:val="28"/>
          <w:szCs w:val="28"/>
        </w:rPr>
        <w:t>邮件功能简介</w:t>
      </w:r>
      <w:bookmarkEnd w:id="0"/>
    </w:p>
    <w:p>
      <w:pPr>
        <w:pStyle w:val="12"/>
        <w:ind w:left="0" w:leftChars="0"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邮件系统为游戏中的必备功能。类似日常使用的邮件，可以是系统给玩家发的消息或附件功能(可以发放补偿道具)和群发(可以用于周期性活动奖励/比赛奖励/阶段赛奖励发放)，可以是玩家发给玩家的邮件（道具赠送）</w:t>
      </w:r>
    </w:p>
    <w:p>
      <w:pPr>
        <w:pStyle w:val="12"/>
        <w:ind w:left="0" w:leftChars="0" w:firstLine="0" w:firstLineChars="0"/>
        <w:rPr>
          <w:rFonts w:hint="default" w:ascii="微软雅黑" w:hAnsi="微软雅黑" w:eastAsia="微软雅黑" w:cs="微软雅黑"/>
          <w:b/>
          <w:bCs/>
          <w:color w:val="7030A0"/>
          <w:sz w:val="24"/>
          <w:szCs w:val="24"/>
          <w:highlight w:val="yellow"/>
          <w:lang w:val="en-US" w:eastAsia="zh-CN"/>
        </w:rPr>
      </w:pPr>
      <w:r>
        <w:rPr>
          <w:rFonts w:hint="eastAsia" w:ascii="微软雅黑" w:hAnsi="微软雅黑" w:eastAsia="微软雅黑" w:cs="微软雅黑"/>
          <w:b/>
          <w:bCs/>
          <w:color w:val="7030A0"/>
          <w:sz w:val="24"/>
          <w:szCs w:val="24"/>
          <w:highlight w:val="yellow"/>
          <w:lang w:val="en-US" w:eastAsia="zh-CN"/>
        </w:rPr>
        <w:t>是否可以在gm后台通过配置发送邮件及奖品</w:t>
      </w:r>
    </w:p>
    <w:p>
      <w:pPr>
        <w:pStyle w:val="12"/>
        <w:numPr>
          <w:ilvl w:val="0"/>
          <w:numId w:val="1"/>
        </w:numPr>
        <w:ind w:left="425" w:leftChars="0" w:hanging="425" w:firstLineChars="0"/>
        <w:outlineLvl w:val="0"/>
        <w:rPr>
          <w:rFonts w:hint="eastAsia" w:ascii="微软雅黑" w:hAnsi="微软雅黑" w:eastAsia="微软雅黑" w:cs="微软雅黑"/>
          <w:b/>
          <w:sz w:val="24"/>
          <w:szCs w:val="24"/>
        </w:rPr>
      </w:pPr>
      <w:bookmarkStart w:id="1" w:name="_Toc529189598"/>
      <w:r>
        <w:rPr>
          <w:rFonts w:hint="eastAsia" w:ascii="微软雅黑" w:hAnsi="微软雅黑" w:eastAsia="微软雅黑" w:cs="微软雅黑"/>
          <w:b/>
          <w:sz w:val="24"/>
          <w:szCs w:val="24"/>
        </w:rPr>
        <w:t>Ui布局说明</w:t>
      </w:r>
      <w:bookmarkEnd w:id="1"/>
    </w:p>
    <w:p>
      <w:pP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6690" cy="2962910"/>
            <wp:effectExtent l="0" t="0" r="6350"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
                    <a:stretch>
                      <a:fillRect/>
                    </a:stretch>
                  </pic:blipFill>
                  <pic:spPr>
                    <a:xfrm>
                      <a:off x="0" y="0"/>
                      <a:ext cx="5266690" cy="2962910"/>
                    </a:xfrm>
                    <a:prstGeom prst="rect">
                      <a:avLst/>
                    </a:prstGeom>
                    <a:noFill/>
                    <a:ln>
                      <a:noFill/>
                    </a:ln>
                  </pic:spPr>
                </pic:pic>
              </a:graphicData>
            </a:graphic>
          </wp:inline>
        </w:drawing>
      </w:r>
    </w:p>
    <w:p>
      <w:pPr>
        <w:jc w:val="center"/>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邮件界面示意图）</w:t>
      </w:r>
    </w:p>
    <w:p>
      <w:pPr>
        <w:jc w:val="both"/>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点击空白区域或“x”按钮都可以关闭此界面</w:t>
      </w:r>
    </w:p>
    <w:p>
      <w:pPr>
        <w:jc w:val="both"/>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界面中每行均为一封邮件的邮件栏，点开邮件栏可以查看该封邮件的详情</w:t>
      </w:r>
    </w:p>
    <w:p>
      <w:pPr>
        <w:jc w:val="both"/>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邮件栏在界面中展示3个半，可以上下滑动查看</w:t>
      </w:r>
    </w:p>
    <w:p>
      <w:pPr>
        <w:jc w:val="both"/>
        <w:rPr>
          <w:rFonts w:hint="default"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界面左侧分为【系统邮件】和【好友邮件】两个页签，当前查看的页签有选中状态</w:t>
      </w:r>
    </w:p>
    <w:p>
      <w:pPr>
        <w:pStyle w:val="12"/>
        <w:numPr>
          <w:ilvl w:val="1"/>
          <w:numId w:val="1"/>
        </w:numPr>
        <w:ind w:left="0" w:leftChars="0" w:firstLine="840" w:firstLineChars="0"/>
        <w:outlineLvl w:val="1"/>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界面入口</w:t>
      </w:r>
    </w:p>
    <w:p>
      <w:pPr>
        <w:pStyle w:val="12"/>
        <w:numPr>
          <w:ilvl w:val="0"/>
          <w:numId w:val="0"/>
        </w:numPr>
        <w:ind w:leftChars="0"/>
        <w:outlineLvl w:val="9"/>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大厅入口：</w:t>
      </w:r>
    </w:p>
    <w:p>
      <w:pPr>
        <w:pStyle w:val="12"/>
        <w:numPr>
          <w:ilvl w:val="0"/>
          <w:numId w:val="0"/>
        </w:numPr>
        <w:outlineLvl w:val="9"/>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玩家在大厅中点击【邮箱】icon后进入邮箱界面，邮箱icon上有红点提示玩家有多少封</w:t>
      </w:r>
      <w:r>
        <w:rPr>
          <w:rFonts w:hint="eastAsia" w:ascii="微软雅黑" w:hAnsi="微软雅黑" w:eastAsia="微软雅黑" w:cs="微软雅黑"/>
          <w:b/>
          <w:bCs w:val="0"/>
          <w:sz w:val="24"/>
          <w:szCs w:val="24"/>
          <w:lang w:val="en-US" w:eastAsia="zh-CN"/>
        </w:rPr>
        <w:t>未读邮件</w:t>
      </w:r>
      <w:r>
        <w:rPr>
          <w:rFonts w:hint="eastAsia" w:ascii="微软雅黑" w:hAnsi="微软雅黑" w:eastAsia="微软雅黑" w:cs="微软雅黑"/>
          <w:b w:val="0"/>
          <w:bCs/>
          <w:sz w:val="24"/>
          <w:szCs w:val="24"/>
          <w:lang w:val="en-US" w:eastAsia="zh-CN"/>
        </w:rPr>
        <w:t>，如图：</w:t>
      </w:r>
    </w:p>
    <w:p>
      <w:pPr>
        <w:pStyle w:val="12"/>
        <w:numPr>
          <w:ilvl w:val="0"/>
          <w:numId w:val="0"/>
        </w:numPr>
        <w:jc w:val="center"/>
        <w:outlineLvl w:val="9"/>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457200" cy="480060"/>
            <wp:effectExtent l="0" t="0" r="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5"/>
                    <a:stretch>
                      <a:fillRect/>
                    </a:stretch>
                  </pic:blipFill>
                  <pic:spPr>
                    <a:xfrm>
                      <a:off x="0" y="0"/>
                      <a:ext cx="457200" cy="480060"/>
                    </a:xfrm>
                    <a:prstGeom prst="rect">
                      <a:avLst/>
                    </a:prstGeom>
                    <a:noFill/>
                    <a:ln>
                      <a:noFill/>
                    </a:ln>
                  </pic:spPr>
                </pic:pic>
              </a:graphicData>
            </a:graphic>
          </wp:inline>
        </w:drawing>
      </w:r>
    </w:p>
    <w:p>
      <w:pPr>
        <w:pStyle w:val="12"/>
        <w:numPr>
          <w:ilvl w:val="0"/>
          <w:numId w:val="0"/>
        </w:numPr>
        <w:jc w:val="center"/>
        <w:outlineLvl w:val="9"/>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icon及未读邮件数量示意图）</w:t>
      </w:r>
    </w:p>
    <w:p>
      <w:pPr>
        <w:pStyle w:val="12"/>
        <w:numPr>
          <w:ilvl w:val="0"/>
          <w:numId w:val="2"/>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点开【邮箱】按钮时（按钮有缩放效果，类似点击背包按钮的操作）</w:t>
      </w:r>
    </w:p>
    <w:p>
      <w:pPr>
        <w:pStyle w:val="12"/>
        <w:numPr>
          <w:ilvl w:val="0"/>
          <w:numId w:val="3"/>
        </w:numPr>
        <w:ind w:firstLineChars="0"/>
        <w:rPr>
          <w:rFonts w:hint="eastAsia" w:ascii="微软雅黑" w:hAnsi="微软雅黑" w:eastAsia="微软雅黑" w:cs="微软雅黑"/>
          <w:lang w:val="en-US" w:eastAsia="zh-CN"/>
        </w:rPr>
      </w:pPr>
      <w:r>
        <w:rPr>
          <w:rFonts w:hint="eastAsia" w:ascii="微软雅黑" w:hAnsi="微软雅黑" w:eastAsia="微软雅黑" w:cs="微软雅黑"/>
          <w:sz w:val="24"/>
          <w:szCs w:val="24"/>
        </w:rPr>
        <w:t>然后弹出邮件界面（弹窗后加</w:t>
      </w:r>
      <w:r>
        <w:rPr>
          <w:rFonts w:hint="eastAsia" w:ascii="微软雅黑" w:hAnsi="微软雅黑" w:eastAsia="微软雅黑" w:cs="微软雅黑"/>
          <w:sz w:val="24"/>
          <w:szCs w:val="24"/>
          <w:lang w:val="en-US" w:eastAsia="zh-CN"/>
        </w:rPr>
        <w:t>半透明黑色</w:t>
      </w:r>
      <w:r>
        <w:rPr>
          <w:rFonts w:hint="eastAsia" w:ascii="微软雅黑" w:hAnsi="微软雅黑" w:eastAsia="微软雅黑" w:cs="微软雅黑"/>
          <w:sz w:val="24"/>
          <w:szCs w:val="24"/>
        </w:rPr>
        <w:t>蒙</w:t>
      </w:r>
      <w:r>
        <w:rPr>
          <w:rFonts w:hint="eastAsia" w:ascii="微软雅黑" w:hAnsi="微软雅黑" w:eastAsia="微软雅黑" w:cs="微软雅黑"/>
          <w:sz w:val="24"/>
          <w:szCs w:val="24"/>
          <w:lang w:val="en-US" w:eastAsia="zh-CN"/>
        </w:rPr>
        <w:t>板</w:t>
      </w:r>
      <w:r>
        <w:rPr>
          <w:rFonts w:hint="eastAsia" w:ascii="微软雅黑" w:hAnsi="微软雅黑" w:eastAsia="微软雅黑" w:cs="微软雅黑"/>
          <w:sz w:val="24"/>
          <w:szCs w:val="24"/>
        </w:rPr>
        <w:t>，弹出效果同【背包】弹出效果）</w:t>
      </w:r>
    </w:p>
    <w:p>
      <w:pPr>
        <w:pStyle w:val="12"/>
        <w:numPr>
          <w:ilvl w:val="0"/>
          <w:numId w:val="0"/>
        </w:numPr>
        <w:ind w:leftChars="0"/>
        <w:outlineLvl w:val="9"/>
        <w:rPr>
          <w:rFonts w:hint="eastAsia" w:ascii="微软雅黑" w:hAnsi="微软雅黑" w:eastAsia="微软雅黑" w:cs="微软雅黑"/>
          <w:b/>
          <w:bCs w:val="0"/>
          <w:color w:val="7030A0"/>
          <w:sz w:val="24"/>
          <w:szCs w:val="24"/>
          <w:lang w:val="en-US" w:eastAsia="zh-CN"/>
        </w:rPr>
      </w:pPr>
      <w:r>
        <w:rPr>
          <w:rFonts w:hint="eastAsia" w:ascii="微软雅黑" w:hAnsi="微软雅黑" w:eastAsia="微软雅黑" w:cs="微软雅黑"/>
          <w:b/>
          <w:bCs w:val="0"/>
          <w:color w:val="7030A0"/>
          <w:sz w:val="24"/>
          <w:szCs w:val="24"/>
          <w:lang w:val="en-US" w:eastAsia="zh-CN"/>
        </w:rPr>
        <w:t>渔场入口：</w:t>
      </w:r>
    </w:p>
    <w:p>
      <w:pPr>
        <w:pStyle w:val="12"/>
        <w:numPr>
          <w:ilvl w:val="0"/>
          <w:numId w:val="0"/>
        </w:numPr>
        <w:ind w:left="142" w:leftChars="0"/>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玩家在渔场中点击“返回”按钮后，展开菜单中加入邮箱icon，如图：</w:t>
      </w:r>
    </w:p>
    <w:p>
      <w:pPr>
        <w:pStyle w:val="12"/>
        <w:numPr>
          <w:ilvl w:val="0"/>
          <w:numId w:val="0"/>
        </w:numPr>
        <w:ind w:left="142" w:leftChars="0"/>
        <w:jc w:val="center"/>
        <w:rPr>
          <w:color w:val="7030A0"/>
        </w:rPr>
      </w:pPr>
      <w:r>
        <w:rPr>
          <w:color w:val="7030A0"/>
        </w:rPr>
        <w:drawing>
          <wp:inline distT="0" distB="0" distL="114300" distR="114300">
            <wp:extent cx="1309370" cy="267589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309370" cy="2675890"/>
                    </a:xfrm>
                    <a:prstGeom prst="rect">
                      <a:avLst/>
                    </a:prstGeom>
                    <a:noFill/>
                    <a:ln>
                      <a:noFill/>
                    </a:ln>
                  </pic:spPr>
                </pic:pic>
              </a:graphicData>
            </a:graphic>
          </wp:inline>
        </w:drawing>
      </w:r>
    </w:p>
    <w:p>
      <w:pPr>
        <w:pStyle w:val="12"/>
        <w:numPr>
          <w:ilvl w:val="0"/>
          <w:numId w:val="0"/>
        </w:numPr>
        <w:ind w:left="142" w:leftChars="0"/>
        <w:jc w:val="center"/>
        <w:rPr>
          <w:rFonts w:hint="default" w:eastAsiaTheme="minorEastAsia"/>
          <w:color w:val="7030A0"/>
          <w:lang w:val="en-US" w:eastAsia="zh-CN"/>
        </w:rPr>
      </w:pPr>
      <w:r>
        <w:rPr>
          <w:rFonts w:hint="eastAsia"/>
          <w:color w:val="7030A0"/>
          <w:lang w:eastAsia="zh-CN"/>
        </w:rPr>
        <w:t>（</w:t>
      </w:r>
      <w:r>
        <w:rPr>
          <w:rFonts w:hint="eastAsia"/>
          <w:color w:val="7030A0"/>
          <w:lang w:val="en-US" w:eastAsia="zh-CN"/>
        </w:rPr>
        <w:t>排版可为两排）</w:t>
      </w:r>
    </w:p>
    <w:p>
      <w:pPr>
        <w:pStyle w:val="12"/>
        <w:numPr>
          <w:ilvl w:val="1"/>
          <w:numId w:val="1"/>
        </w:numPr>
        <w:ind w:left="0" w:leftChars="0" w:firstLine="840" w:firstLineChars="0"/>
        <w:outlineLvl w:val="1"/>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邮件类型区分</w:t>
      </w:r>
    </w:p>
    <w:p>
      <w:pPr>
        <w:pStyle w:val="12"/>
        <w:numPr>
          <w:ilvl w:val="0"/>
          <w:numId w:val="0"/>
        </w:numPr>
        <w:outlineLvl w:val="9"/>
        <w:rPr>
          <w:rFonts w:hint="default"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邮件分为：系统邮件、好友邮件两类。用于区分邮件来源。默认打开系统邮件</w:t>
      </w:r>
    </w:p>
    <w:p>
      <w:pPr>
        <w:pStyle w:val="12"/>
        <w:numPr>
          <w:ilvl w:val="0"/>
          <w:numId w:val="0"/>
        </w:numPr>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哪类邮件中</w:t>
      </w:r>
      <w:r>
        <w:rPr>
          <w:rFonts w:hint="eastAsia" w:ascii="微软雅黑" w:hAnsi="微软雅黑" w:eastAsia="微软雅黑" w:cs="微软雅黑"/>
          <w:b/>
          <w:bCs w:val="0"/>
          <w:color w:val="7030A0"/>
          <w:sz w:val="24"/>
          <w:szCs w:val="24"/>
          <w:lang w:val="en-US" w:eastAsia="zh-CN"/>
        </w:rPr>
        <w:t>有未读，或未领取的附件</w:t>
      </w:r>
      <w:r>
        <w:rPr>
          <w:rFonts w:hint="eastAsia" w:ascii="微软雅黑" w:hAnsi="微软雅黑" w:eastAsia="微软雅黑" w:cs="微软雅黑"/>
          <w:b w:val="0"/>
          <w:bCs/>
          <w:color w:val="7030A0"/>
          <w:sz w:val="24"/>
          <w:szCs w:val="24"/>
          <w:lang w:val="en-US" w:eastAsia="zh-CN"/>
        </w:rPr>
        <w:t>时，页签按钮上有红点提示（不带数量的正常红点，此红点与邮箱icon上的红点不同步）</w:t>
      </w:r>
    </w:p>
    <w:p>
      <w:pPr>
        <w:pStyle w:val="12"/>
        <w:numPr>
          <w:ilvl w:val="1"/>
          <w:numId w:val="1"/>
        </w:numPr>
        <w:ind w:left="0" w:leftChars="0" w:firstLine="840" w:firstLineChars="0"/>
        <w:outlineLvl w:val="1"/>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邮件格式</w:t>
      </w:r>
    </w:p>
    <w:p>
      <w:pPr>
        <w:pStyle w:val="12"/>
        <w:numPr>
          <w:ilvl w:val="2"/>
          <w:numId w:val="1"/>
        </w:numPr>
        <w:ind w:left="420" w:leftChars="0" w:firstLine="840" w:firstLineChars="0"/>
        <w:outlineLvl w:val="2"/>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邮件状态：</w:t>
      </w:r>
    </w:p>
    <w:p>
      <w:pPr>
        <w:pStyle w:val="12"/>
        <w:numPr>
          <w:ilvl w:val="0"/>
          <w:numId w:val="4"/>
        </w:numPr>
        <w:ind w:left="420" w:leftChars="0" w:hanging="420" w:firstLineChars="0"/>
        <w:outlineLvl w:val="9"/>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邮件分为“已读”“未读”，</w:t>
      </w:r>
      <w:r>
        <w:rPr>
          <w:rFonts w:hint="eastAsia" w:ascii="微软雅黑" w:hAnsi="微软雅黑" w:eastAsia="微软雅黑" w:cs="微软雅黑"/>
          <w:b w:val="0"/>
          <w:bCs/>
          <w:color w:val="7030A0"/>
          <w:sz w:val="24"/>
          <w:szCs w:val="24"/>
          <w:lang w:val="en-US" w:eastAsia="zh-CN"/>
        </w:rPr>
        <w:t>由邮件栏最左侧的图标区分此两种状态，如：已读邮件为开启信封的状态，未读邮件为未开启的信封状态</w:t>
      </w:r>
    </w:p>
    <w:p>
      <w:pPr>
        <w:pStyle w:val="12"/>
        <w:numPr>
          <w:ilvl w:val="0"/>
          <w:numId w:val="4"/>
        </w:numPr>
        <w:ind w:left="42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打开邮箱后</w:t>
      </w:r>
      <w:r>
        <w:rPr>
          <w:rFonts w:hint="eastAsia" w:ascii="微软雅黑" w:hAnsi="微软雅黑" w:eastAsia="微软雅黑" w:cs="微软雅黑"/>
          <w:b/>
          <w:bCs w:val="0"/>
          <w:color w:val="7030A0"/>
          <w:sz w:val="24"/>
          <w:szCs w:val="24"/>
          <w:lang w:val="en-US" w:eastAsia="zh-CN"/>
        </w:rPr>
        <w:t>不需要默认选中邮件</w:t>
      </w:r>
      <w:r>
        <w:rPr>
          <w:rFonts w:hint="eastAsia" w:ascii="微软雅黑" w:hAnsi="微软雅黑" w:eastAsia="微软雅黑" w:cs="微软雅黑"/>
          <w:b w:val="0"/>
          <w:bCs/>
          <w:color w:val="7030A0"/>
          <w:sz w:val="24"/>
          <w:szCs w:val="24"/>
          <w:lang w:val="en-US" w:eastAsia="zh-CN"/>
        </w:rPr>
        <w:t>，点击某一封邮件或点击某一封邮件的领取按钮后该邮件显示为选中状态，该行邮件栏和其他邮件有颜色区别</w:t>
      </w:r>
    </w:p>
    <w:p>
      <w:pPr>
        <w:pStyle w:val="12"/>
        <w:numPr>
          <w:ilvl w:val="0"/>
          <w:numId w:val="4"/>
        </w:numPr>
        <w:ind w:left="42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领取过附件或打开查看过详情的邮件均视为已读状态</w:t>
      </w:r>
    </w:p>
    <w:p>
      <w:pPr>
        <w:pStyle w:val="12"/>
        <w:numPr>
          <w:ilvl w:val="2"/>
          <w:numId w:val="1"/>
        </w:numPr>
        <w:ind w:left="420" w:leftChars="0" w:firstLine="840" w:firstLineChars="0"/>
        <w:outlineLvl w:val="9"/>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日期显示：</w:t>
      </w:r>
    </w:p>
    <w:p>
      <w:pPr>
        <w:pStyle w:val="12"/>
        <w:numPr>
          <w:ilvl w:val="0"/>
          <w:numId w:val="0"/>
        </w:numPr>
        <w:outlineLvl w:val="9"/>
        <w:rPr>
          <w:rFonts w:hint="eastAsia" w:ascii="微软雅黑" w:hAnsi="微软雅黑" w:eastAsia="微软雅黑" w:cs="微软雅黑"/>
          <w:b w:val="0"/>
          <w:bCs/>
          <w:strike/>
          <w:dstrike w:val="0"/>
          <w:color w:val="7030A0"/>
          <w:sz w:val="24"/>
          <w:szCs w:val="24"/>
          <w:lang w:val="en-US" w:eastAsia="zh-CN"/>
        </w:rPr>
      </w:pPr>
      <w:bookmarkStart w:id="2" w:name="日期"/>
      <w:r>
        <w:rPr>
          <w:rFonts w:hint="eastAsia" w:ascii="微软雅黑" w:hAnsi="微软雅黑" w:eastAsia="微软雅黑" w:cs="微软雅黑"/>
          <w:b w:val="0"/>
          <w:bCs/>
          <w:strike/>
          <w:dstrike w:val="0"/>
          <w:color w:val="7030A0"/>
          <w:sz w:val="24"/>
          <w:szCs w:val="24"/>
          <w:lang w:val="en-US" w:eastAsia="zh-CN"/>
        </w:rPr>
        <w:t>显示“月份/日期”如</w:t>
      </w:r>
      <w:r>
        <w:rPr>
          <w:rFonts w:hint="eastAsia" w:ascii="微软雅黑" w:hAnsi="微软雅黑" w:eastAsia="微软雅黑" w:cs="微软雅黑"/>
          <w:b w:val="0"/>
          <w:bCs/>
          <w:strike/>
          <w:dstrike w:val="0"/>
          <w:color w:val="7030A0"/>
          <w:sz w:val="24"/>
          <w:szCs w:val="24"/>
          <w:lang w:eastAsia="zh-CN"/>
        </w:rPr>
        <w:t>“</w:t>
      </w:r>
      <w:r>
        <w:rPr>
          <w:rFonts w:hint="eastAsia" w:ascii="微软雅黑" w:hAnsi="微软雅黑" w:eastAsia="微软雅黑" w:cs="微软雅黑"/>
          <w:b w:val="0"/>
          <w:bCs/>
          <w:strike/>
          <w:dstrike w:val="0"/>
          <w:color w:val="7030A0"/>
          <w:sz w:val="24"/>
          <w:szCs w:val="24"/>
          <w:lang w:val="en-US" w:eastAsia="zh-CN"/>
        </w:rPr>
        <w:t>05/19</w:t>
      </w:r>
      <w:r>
        <w:rPr>
          <w:rFonts w:hint="eastAsia" w:ascii="微软雅黑" w:hAnsi="微软雅黑" w:eastAsia="微软雅黑" w:cs="微软雅黑"/>
          <w:b w:val="0"/>
          <w:bCs/>
          <w:strike/>
          <w:dstrike w:val="0"/>
          <w:color w:val="7030A0"/>
          <w:sz w:val="24"/>
          <w:szCs w:val="24"/>
          <w:lang w:eastAsia="zh-CN"/>
        </w:rPr>
        <w:t>”</w:t>
      </w:r>
      <w:r>
        <w:rPr>
          <w:rFonts w:hint="eastAsia" w:ascii="微软雅黑" w:hAnsi="微软雅黑" w:eastAsia="微软雅黑" w:cs="微软雅黑"/>
          <w:b w:val="0"/>
          <w:bCs/>
          <w:strike/>
          <w:dstrike w:val="0"/>
          <w:color w:val="7030A0"/>
          <w:sz w:val="24"/>
          <w:szCs w:val="24"/>
          <w:lang w:val="en-US" w:eastAsia="zh-CN"/>
        </w:rPr>
        <w:t>，此日期显示为应该发送此邮件的日期，即，19号的日擂主邮件，玩家30号才登陆游戏的话，显示时间为05/19</w:t>
      </w:r>
    </w:p>
    <w:bookmarkEnd w:id="2"/>
    <w:p>
      <w:pPr>
        <w:pStyle w:val="12"/>
        <w:numPr>
          <w:ilvl w:val="0"/>
          <w:numId w:val="0"/>
        </w:numPr>
        <w:outlineLvl w:val="9"/>
        <w:rPr>
          <w:rFonts w:hint="default"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外部标题中的日期不显示，点开邮件详情后显示发件时间，格式为2020/07/02 12：00</w:t>
      </w:r>
    </w:p>
    <w:p>
      <w:pPr>
        <w:pStyle w:val="12"/>
        <w:numPr>
          <w:ilvl w:val="2"/>
          <w:numId w:val="1"/>
        </w:numPr>
        <w:ind w:left="420" w:leftChars="0" w:firstLine="840" w:firstLineChars="0"/>
        <w:outlineLvl w:val="2"/>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标题：</w:t>
      </w:r>
    </w:p>
    <w:p>
      <w:pPr>
        <w:pStyle w:val="12"/>
        <w:numPr>
          <w:ilvl w:val="0"/>
          <w:numId w:val="0"/>
        </w:numPr>
        <w:outlineLvl w:val="9"/>
        <w:rPr>
          <w:rFonts w:hint="default"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标题最多15个字，</w:t>
      </w:r>
      <w:r>
        <w:rPr>
          <w:rFonts w:hint="eastAsia" w:ascii="微软雅黑" w:hAnsi="微软雅黑" w:eastAsia="微软雅黑" w:cs="微软雅黑"/>
          <w:b/>
          <w:bCs w:val="0"/>
          <w:color w:val="7030A0"/>
          <w:sz w:val="24"/>
          <w:szCs w:val="24"/>
          <w:lang w:val="en-US" w:eastAsia="zh-CN"/>
        </w:rPr>
        <w:t>需要包含的带有变量的信息</w:t>
      </w:r>
      <w:r>
        <w:rPr>
          <w:rFonts w:hint="eastAsia" w:ascii="微软雅黑" w:hAnsi="微软雅黑" w:eastAsia="微软雅黑" w:cs="微软雅黑"/>
          <w:b w:val="0"/>
          <w:bCs/>
          <w:color w:val="7030A0"/>
          <w:sz w:val="24"/>
          <w:szCs w:val="24"/>
          <w:lang w:val="en-US" w:eastAsia="zh-CN"/>
        </w:rPr>
        <w:t>，如：排行榜-空袭榜第10名</w:t>
      </w:r>
    </w:p>
    <w:p>
      <w:pPr>
        <w:pStyle w:val="12"/>
        <w:numPr>
          <w:ilvl w:val="2"/>
          <w:numId w:val="1"/>
        </w:numPr>
        <w:ind w:left="420" w:leftChars="0" w:firstLine="840" w:firstLineChars="0"/>
        <w:outlineLvl w:val="2"/>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过期时间显示：</w:t>
      </w:r>
    </w:p>
    <w:p>
      <w:pPr>
        <w:pStyle w:val="12"/>
        <w:numPr>
          <w:ilvl w:val="0"/>
          <w:numId w:val="0"/>
        </w:numPr>
        <w:outlineLvl w:val="9"/>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按照实际发送邮件的时间来计算剩余有效期，gm发送邮件的有效期可配，默认有效期为30天</w:t>
      </w:r>
    </w:p>
    <w:p>
      <w:pPr>
        <w:pStyle w:val="12"/>
        <w:numPr>
          <w:ilvl w:val="2"/>
          <w:numId w:val="1"/>
        </w:numPr>
        <w:ind w:left="420" w:leftChars="0" w:firstLine="840" w:firstLineChars="0"/>
        <w:outlineLvl w:val="2"/>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附件显示：</w:t>
      </w:r>
    </w:p>
    <w:p>
      <w:pPr>
        <w:pStyle w:val="12"/>
        <w:numPr>
          <w:ilvl w:val="0"/>
          <w:numId w:val="5"/>
        </w:numPr>
        <w:ind w:left="42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有附件的邮件在邮件栏和点开的邮件详情中均展示附件，没有附件则不展示附件</w:t>
      </w:r>
    </w:p>
    <w:p>
      <w:pPr>
        <w:pStyle w:val="12"/>
        <w:numPr>
          <w:ilvl w:val="0"/>
          <w:numId w:val="5"/>
        </w:numPr>
        <w:ind w:left="42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附件最多显示5个，策划配置时注意奖品，邮件栏有多少个附件显示多少附件即可，不需要为其他附件预留位置。</w:t>
      </w:r>
    </w:p>
    <w:p>
      <w:pPr>
        <w:pStyle w:val="12"/>
        <w:numPr>
          <w:ilvl w:val="0"/>
          <w:numId w:val="5"/>
        </w:numPr>
        <w:ind w:left="42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点开邮件详情后的附件不满5个时，为其他附件预留位置，如图：</w:t>
      </w:r>
    </w:p>
    <w:p>
      <w:pPr>
        <w:pStyle w:val="12"/>
        <w:numPr>
          <w:ilvl w:val="0"/>
          <w:numId w:val="0"/>
        </w:numPr>
        <w:jc w:val="center"/>
        <w:outlineLvl w:val="9"/>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514600" cy="59436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7"/>
                    <a:stretch>
                      <a:fillRect/>
                    </a:stretch>
                  </pic:blipFill>
                  <pic:spPr>
                    <a:xfrm>
                      <a:off x="0" y="0"/>
                      <a:ext cx="2514600" cy="594360"/>
                    </a:xfrm>
                    <a:prstGeom prst="rect">
                      <a:avLst/>
                    </a:prstGeom>
                    <a:noFill/>
                    <a:ln>
                      <a:noFill/>
                    </a:ln>
                  </pic:spPr>
                </pic:pic>
              </a:graphicData>
            </a:graphic>
          </wp:inline>
        </w:drawing>
      </w:r>
    </w:p>
    <w:p>
      <w:pPr>
        <w:pStyle w:val="12"/>
        <w:numPr>
          <w:ilvl w:val="0"/>
          <w:numId w:val="0"/>
        </w:numPr>
        <w:jc w:val="center"/>
        <w:outlineLvl w:val="9"/>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邮件详情中的附件预留位置示意图）</w:t>
      </w:r>
    </w:p>
    <w:p>
      <w:pPr>
        <w:pStyle w:val="12"/>
        <w:numPr>
          <w:ilvl w:val="2"/>
          <w:numId w:val="1"/>
        </w:numPr>
        <w:ind w:left="420" w:leftChars="0" w:firstLine="840" w:firstLineChars="0"/>
        <w:outlineLvl w:val="2"/>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点击效果：</w:t>
      </w:r>
    </w:p>
    <w:p>
      <w:pPr>
        <w:pStyle w:val="12"/>
        <w:numPr>
          <w:ilvl w:val="0"/>
          <w:numId w:val="0"/>
        </w:numPr>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点击一整行邮件栏的任意位置（除“领取/删除”按钮外）都可打开邮件，查看邮件详情内容，如图：</w:t>
      </w:r>
    </w:p>
    <w:p>
      <w:pPr>
        <w:pStyle w:val="12"/>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6690" cy="2962910"/>
            <wp:effectExtent l="0" t="0" r="6350" b="889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pStyle w:val="12"/>
        <w:numPr>
          <w:ilvl w:val="0"/>
          <w:numId w:val="0"/>
        </w:numPr>
        <w:jc w:val="center"/>
        <w:outlineLvl w:val="9"/>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eastAsia="zh-CN"/>
        </w:rPr>
        <w:t>（</w:t>
      </w:r>
      <w:r>
        <w:rPr>
          <w:rFonts w:hint="eastAsia" w:ascii="微软雅黑" w:hAnsi="微软雅黑" w:eastAsia="微软雅黑" w:cs="微软雅黑"/>
          <w:color w:val="7030A0"/>
          <w:lang w:val="en-US" w:eastAsia="zh-CN"/>
        </w:rPr>
        <w:t>邮件详情示意图）</w:t>
      </w:r>
    </w:p>
    <w:p>
      <w:pPr>
        <w:pStyle w:val="12"/>
        <w:numPr>
          <w:ilvl w:val="0"/>
          <w:numId w:val="6"/>
        </w:numPr>
        <w:ind w:left="420" w:leftChars="0" w:hanging="420" w:firstLineChars="0"/>
        <w:jc w:val="both"/>
        <w:outlineLvl w:val="9"/>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弹窗后加一层半透明黑色蒙板</w:t>
      </w:r>
    </w:p>
    <w:p>
      <w:pPr>
        <w:pStyle w:val="12"/>
        <w:numPr>
          <w:ilvl w:val="0"/>
          <w:numId w:val="6"/>
        </w:numPr>
        <w:ind w:left="420" w:leftChars="0" w:hanging="420" w:firstLineChars="0"/>
        <w:jc w:val="both"/>
        <w:outlineLvl w:val="9"/>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点击空白区域或“x”都可以关闭邮件详情界面</w:t>
      </w:r>
    </w:p>
    <w:p>
      <w:pPr>
        <w:pStyle w:val="12"/>
        <w:numPr>
          <w:ilvl w:val="0"/>
          <w:numId w:val="6"/>
        </w:numPr>
        <w:ind w:left="420" w:leftChars="0" w:hanging="420" w:firstLineChars="0"/>
        <w:jc w:val="both"/>
        <w:outlineLvl w:val="9"/>
        <w:rPr>
          <w:rFonts w:hint="eastAsia" w:ascii="微软雅黑" w:hAnsi="微软雅黑" w:eastAsia="微软雅黑" w:cs="微软雅黑"/>
          <w:color w:val="7030A0"/>
          <w:lang w:val="en-US" w:eastAsia="zh-CN"/>
        </w:rPr>
      </w:pPr>
      <w:r>
        <w:rPr>
          <w:rFonts w:hint="eastAsia" w:ascii="微软雅黑" w:hAnsi="微软雅黑" w:eastAsia="微软雅黑" w:cs="微软雅黑"/>
          <w:color w:val="7030A0"/>
          <w:lang w:val="en-US" w:eastAsia="zh-CN"/>
        </w:rPr>
        <w:t>邮箱超过3行，程序自动压缩文字大小</w:t>
      </w:r>
    </w:p>
    <w:p>
      <w:pPr>
        <w:pStyle w:val="12"/>
        <w:numPr>
          <w:ilvl w:val="2"/>
          <w:numId w:val="1"/>
        </w:numPr>
        <w:ind w:left="420" w:leftChars="0" w:firstLine="840" w:firstLineChars="0"/>
        <w:outlineLvl w:val="2"/>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邮件排序：</w:t>
      </w:r>
    </w:p>
    <w:p>
      <w:pPr>
        <w:pStyle w:val="12"/>
        <w:numPr>
          <w:ilvl w:val="0"/>
          <w:numId w:val="7"/>
        </w:numPr>
        <w:ind w:left="420" w:leftChars="0" w:hanging="4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优先级：未读附件信&gt;已读未领取附件信&gt;未读无附件&gt;已读已领取附件信&gt;已读无附件</w:t>
      </w:r>
    </w:p>
    <w:p>
      <w:pPr>
        <w:pStyle w:val="12"/>
        <w:numPr>
          <w:ilvl w:val="0"/>
          <w:numId w:val="7"/>
        </w:numPr>
        <w:ind w:left="420" w:leftChars="0" w:hanging="4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在优先级的基础上，</w:t>
      </w:r>
      <w:r>
        <w:rPr>
          <w:rFonts w:hint="eastAsia" w:ascii="微软雅黑" w:hAnsi="微软雅黑" w:eastAsia="微软雅黑" w:cs="微软雅黑"/>
          <w:color w:val="auto"/>
          <w:sz w:val="24"/>
          <w:szCs w:val="24"/>
        </w:rPr>
        <w:t>按</w:t>
      </w:r>
      <w:r>
        <w:rPr>
          <w:rFonts w:hint="eastAsia" w:ascii="微软雅黑" w:hAnsi="微软雅黑" w:eastAsia="微软雅黑" w:cs="微软雅黑"/>
          <w:color w:val="auto"/>
          <w:sz w:val="24"/>
          <w:szCs w:val="24"/>
          <w:lang w:val="en-US" w:eastAsia="zh-CN"/>
        </w:rPr>
        <w:t>收件时间排序，后收到的信在上方</w:t>
      </w:r>
    </w:p>
    <w:p>
      <w:pPr>
        <w:pStyle w:val="12"/>
        <w:numPr>
          <w:ilvl w:val="0"/>
          <w:numId w:val="7"/>
        </w:numPr>
        <w:ind w:left="420" w:leftChars="0" w:hanging="420" w:firstLineChars="0"/>
        <w:rPr>
          <w:rFonts w:hint="eastAsia" w:ascii="微软雅黑" w:hAnsi="微软雅黑" w:eastAsia="微软雅黑" w:cs="微软雅黑"/>
          <w:b/>
          <w:sz w:val="24"/>
          <w:szCs w:val="24"/>
        </w:rPr>
      </w:pPr>
      <w:r>
        <w:rPr>
          <w:rFonts w:hint="eastAsia" w:ascii="微软雅黑" w:hAnsi="微软雅黑" w:eastAsia="微软雅黑" w:cs="微软雅黑"/>
          <w:sz w:val="24"/>
          <w:szCs w:val="24"/>
        </w:rPr>
        <w:t>排序在每次打开邮箱的时候</w:t>
      </w:r>
      <w:r>
        <w:rPr>
          <w:rFonts w:hint="eastAsia" w:ascii="微软雅黑" w:hAnsi="微软雅黑" w:eastAsia="微软雅黑" w:cs="微软雅黑"/>
          <w:sz w:val="24"/>
          <w:szCs w:val="24"/>
          <w:lang w:val="en-US" w:eastAsia="zh-CN"/>
        </w:rPr>
        <w:t>重新排序</w:t>
      </w:r>
      <w:r>
        <w:rPr>
          <w:rFonts w:hint="eastAsia" w:ascii="微软雅黑" w:hAnsi="微软雅黑" w:eastAsia="微软雅黑" w:cs="微软雅黑"/>
          <w:sz w:val="24"/>
          <w:szCs w:val="24"/>
        </w:rPr>
        <w:t>，</w:t>
      </w:r>
      <w:r>
        <w:rPr>
          <w:rFonts w:hint="eastAsia" w:ascii="微软雅黑" w:hAnsi="微软雅黑" w:eastAsia="微软雅黑" w:cs="微软雅黑"/>
          <w:color w:val="7030A0"/>
          <w:sz w:val="24"/>
          <w:szCs w:val="24"/>
          <w:lang w:val="en-US" w:eastAsia="zh-CN"/>
        </w:rPr>
        <w:t>一键领取/一键删除时重新排序</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其他时候不</w:t>
      </w:r>
      <w:r>
        <w:rPr>
          <w:rFonts w:hint="eastAsia" w:ascii="微软雅黑" w:hAnsi="微软雅黑" w:eastAsia="微软雅黑" w:cs="微软雅黑"/>
          <w:sz w:val="24"/>
          <w:szCs w:val="24"/>
          <w:lang w:val="en-US" w:eastAsia="zh-CN"/>
        </w:rPr>
        <w:t>需重新</w:t>
      </w:r>
      <w:r>
        <w:rPr>
          <w:rFonts w:hint="eastAsia" w:ascii="微软雅黑" w:hAnsi="微软雅黑" w:eastAsia="微软雅黑" w:cs="微软雅黑"/>
          <w:sz w:val="24"/>
          <w:szCs w:val="24"/>
        </w:rPr>
        <w:t>排序</w:t>
      </w:r>
    </w:p>
    <w:p>
      <w:pPr>
        <w:pStyle w:val="12"/>
        <w:numPr>
          <w:ilvl w:val="1"/>
          <w:numId w:val="1"/>
        </w:numPr>
        <w:ind w:left="0" w:leftChars="0" w:firstLine="840" w:firstLineChars="0"/>
        <w:outlineLvl w:val="1"/>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领取/删除操作</w:t>
      </w:r>
    </w:p>
    <w:p>
      <w:pPr>
        <w:pStyle w:val="12"/>
        <w:numPr>
          <w:ilvl w:val="0"/>
          <w:numId w:val="8"/>
        </w:numPr>
        <w:ind w:left="420" w:leftChars="0" w:hanging="420" w:firstLineChars="0"/>
        <w:outlineLvl w:val="9"/>
        <w:rPr>
          <w:rFonts w:hint="eastAsia" w:ascii="微软雅黑" w:hAnsi="微软雅黑" w:eastAsia="微软雅黑" w:cs="微软雅黑"/>
          <w:b/>
          <w:bCs w:val="0"/>
          <w:color w:val="7030A0"/>
          <w:sz w:val="24"/>
          <w:szCs w:val="24"/>
          <w:lang w:val="en-US" w:eastAsia="zh-CN"/>
        </w:rPr>
      </w:pPr>
      <w:r>
        <w:rPr>
          <w:rFonts w:hint="eastAsia" w:ascii="微软雅黑" w:hAnsi="微软雅黑" w:eastAsia="微软雅黑" w:cs="微软雅黑"/>
          <w:b/>
          <w:bCs w:val="0"/>
          <w:color w:val="7030A0"/>
          <w:sz w:val="24"/>
          <w:szCs w:val="24"/>
          <w:lang w:val="en-US" w:eastAsia="zh-CN"/>
        </w:rPr>
        <w:t>“领取”时：</w:t>
      </w:r>
    </w:p>
    <w:p>
      <w:pPr>
        <w:pStyle w:val="12"/>
        <w:numPr>
          <w:ilvl w:val="1"/>
          <w:numId w:val="8"/>
        </w:numPr>
        <w:ind w:left="84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只有带附件的邮件，在邮件栏附件的最后会显示“领取”按钮</w:t>
      </w:r>
    </w:p>
    <w:p>
      <w:pPr>
        <w:pStyle w:val="12"/>
        <w:numPr>
          <w:ilvl w:val="1"/>
          <w:numId w:val="8"/>
        </w:numPr>
        <w:ind w:left="840" w:leftChars="0" w:hanging="420" w:firstLineChars="0"/>
        <w:outlineLvl w:val="9"/>
        <w:rPr>
          <w:rFonts w:hint="eastAsia" w:ascii="微软雅黑" w:hAnsi="微软雅黑" w:eastAsia="微软雅黑" w:cs="微软雅黑"/>
          <w:b w:val="0"/>
          <w:bCs/>
          <w:color w:val="auto"/>
          <w:sz w:val="24"/>
          <w:szCs w:val="24"/>
          <w:lang w:val="en-US" w:eastAsia="zh-CN"/>
        </w:rPr>
      </w:pPr>
      <w:r>
        <w:rPr>
          <w:rFonts w:hint="eastAsia" w:ascii="微软雅黑" w:hAnsi="微软雅黑" w:eastAsia="微软雅黑" w:cs="微软雅黑"/>
          <w:b w:val="0"/>
          <w:bCs/>
          <w:color w:val="auto"/>
          <w:sz w:val="24"/>
          <w:szCs w:val="24"/>
          <w:lang w:val="en-US" w:eastAsia="zh-CN"/>
        </w:rPr>
        <w:t>点击“领取”后，检查是否可领取附件（领取后是否超出存储上限），如超出则提示弹窗，如下图，其中点“确定”、“x”和空白区域都视为关闭此弹窗：</w:t>
      </w:r>
    </w:p>
    <w:p>
      <w:pPr>
        <w:pStyle w:val="12"/>
        <w:numPr>
          <w:ilvl w:val="0"/>
          <w:numId w:val="0"/>
        </w:numPr>
        <w:ind w:leftChars="0" w:firstLine="420" w:firstLineChars="0"/>
        <w:jc w:val="center"/>
        <w:outlineLvl w:val="9"/>
        <w:rPr>
          <w:color w:val="auto"/>
        </w:rPr>
      </w:pPr>
      <w:r>
        <w:rPr>
          <w:color w:val="auto"/>
        </w:rPr>
        <w:drawing>
          <wp:inline distT="0" distB="0" distL="114300" distR="114300">
            <wp:extent cx="3688080" cy="2179320"/>
            <wp:effectExtent l="0" t="0" r="0"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9"/>
                    <a:stretch>
                      <a:fillRect/>
                    </a:stretch>
                  </pic:blipFill>
                  <pic:spPr>
                    <a:xfrm>
                      <a:off x="0" y="0"/>
                      <a:ext cx="3688080" cy="2179320"/>
                    </a:xfrm>
                    <a:prstGeom prst="rect">
                      <a:avLst/>
                    </a:prstGeom>
                    <a:noFill/>
                    <a:ln>
                      <a:noFill/>
                    </a:ln>
                  </pic:spPr>
                </pic:pic>
              </a:graphicData>
            </a:graphic>
          </wp:inline>
        </w:drawing>
      </w:r>
    </w:p>
    <w:p>
      <w:pPr>
        <w:pStyle w:val="12"/>
        <w:numPr>
          <w:ilvl w:val="0"/>
          <w:numId w:val="0"/>
        </w:numPr>
        <w:ind w:leftChars="0" w:firstLine="420" w:firstLineChars="0"/>
        <w:jc w:val="center"/>
        <w:outlineLvl w:val="9"/>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w:t>
      </w:r>
      <w:r>
        <w:rPr>
          <w:rFonts w:hint="eastAsia" w:ascii="微软雅黑" w:hAnsi="微软雅黑" w:eastAsia="微软雅黑" w:cs="微软雅黑"/>
          <w:color w:val="auto"/>
          <w:lang w:val="en-US" w:eastAsia="zh-CN"/>
        </w:rPr>
        <w:t>领取后超出上限提示窗，带有半透明黑色蒙板</w:t>
      </w:r>
      <w:r>
        <w:rPr>
          <w:rFonts w:hint="eastAsia" w:ascii="微软雅黑" w:hAnsi="微软雅黑" w:eastAsia="微软雅黑" w:cs="微软雅黑"/>
          <w:color w:val="auto"/>
          <w:lang w:eastAsia="zh-CN"/>
        </w:rPr>
        <w:t>）</w:t>
      </w:r>
    </w:p>
    <w:p>
      <w:pPr>
        <w:pStyle w:val="12"/>
        <w:numPr>
          <w:ilvl w:val="0"/>
          <w:numId w:val="9"/>
        </w:numPr>
        <w:ind w:left="840" w:leftChars="0" w:hanging="420" w:firstLineChars="0"/>
        <w:jc w:val="both"/>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auto"/>
          <w:sz w:val="24"/>
          <w:szCs w:val="24"/>
          <w:lang w:val="en-US" w:eastAsia="zh-CN"/>
        </w:rPr>
        <w:t>如果可以领取附件则弹出【恭喜获得】弹窗并领取附件奖励，</w:t>
      </w:r>
    </w:p>
    <w:p>
      <w:pPr>
        <w:pStyle w:val="12"/>
        <w:numPr>
          <w:ilvl w:val="0"/>
          <w:numId w:val="8"/>
        </w:numPr>
        <w:ind w:left="420" w:leftChars="0" w:hanging="420" w:firstLineChars="0"/>
        <w:outlineLvl w:val="9"/>
        <w:rPr>
          <w:rFonts w:hint="eastAsia" w:ascii="微软雅黑" w:hAnsi="微软雅黑" w:eastAsia="微软雅黑" w:cs="微软雅黑"/>
          <w:b/>
          <w:bCs w:val="0"/>
          <w:color w:val="7030A0"/>
          <w:sz w:val="24"/>
          <w:szCs w:val="24"/>
          <w:lang w:val="en-US" w:eastAsia="zh-CN"/>
        </w:rPr>
      </w:pPr>
      <w:r>
        <w:rPr>
          <w:rFonts w:hint="default" w:ascii="微软雅黑" w:hAnsi="微软雅黑" w:eastAsia="微软雅黑" w:cs="微软雅黑"/>
          <w:b/>
          <w:bCs w:val="0"/>
          <w:color w:val="7030A0"/>
          <w:sz w:val="24"/>
          <w:szCs w:val="24"/>
          <w:lang w:val="en-US" w:eastAsia="zh-CN"/>
        </w:rPr>
        <w:t>“</w:t>
      </w:r>
      <w:r>
        <w:rPr>
          <w:rFonts w:hint="eastAsia" w:ascii="微软雅黑" w:hAnsi="微软雅黑" w:eastAsia="微软雅黑" w:cs="微软雅黑"/>
          <w:b/>
          <w:bCs w:val="0"/>
          <w:color w:val="7030A0"/>
          <w:sz w:val="24"/>
          <w:szCs w:val="24"/>
          <w:lang w:val="en-US" w:eastAsia="zh-CN"/>
        </w:rPr>
        <w:t>删除“时：</w:t>
      </w:r>
    </w:p>
    <w:p>
      <w:pPr>
        <w:pStyle w:val="12"/>
        <w:numPr>
          <w:ilvl w:val="1"/>
          <w:numId w:val="8"/>
        </w:numPr>
        <w:ind w:left="84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在点击</w:t>
      </w:r>
      <w:r>
        <w:rPr>
          <w:rFonts w:hint="eastAsia" w:ascii="微软雅黑" w:hAnsi="微软雅黑" w:eastAsia="微软雅黑" w:cs="微软雅黑"/>
          <w:b/>
          <w:bCs w:val="0"/>
          <w:color w:val="7030A0"/>
          <w:sz w:val="24"/>
          <w:szCs w:val="24"/>
          <w:lang w:val="en-US" w:eastAsia="zh-CN"/>
        </w:rPr>
        <w:t>“领取”</w:t>
      </w:r>
      <w:r>
        <w:rPr>
          <w:rFonts w:hint="eastAsia" w:ascii="微软雅黑" w:hAnsi="微软雅黑" w:eastAsia="微软雅黑" w:cs="微软雅黑"/>
          <w:b w:val="0"/>
          <w:bCs/>
          <w:color w:val="7030A0"/>
          <w:sz w:val="24"/>
          <w:szCs w:val="24"/>
          <w:lang w:val="en-US" w:eastAsia="zh-CN"/>
        </w:rPr>
        <w:t>按钮，并领取成功后，“领取”按钮变为</w:t>
      </w:r>
      <w:r>
        <w:rPr>
          <w:rFonts w:hint="eastAsia" w:ascii="微软雅黑" w:hAnsi="微软雅黑" w:eastAsia="微软雅黑" w:cs="微软雅黑"/>
          <w:b/>
          <w:bCs w:val="0"/>
          <w:color w:val="7030A0"/>
          <w:sz w:val="24"/>
          <w:szCs w:val="24"/>
          <w:lang w:val="en-US" w:eastAsia="zh-CN"/>
        </w:rPr>
        <w:t>“删除”</w:t>
      </w:r>
      <w:r>
        <w:rPr>
          <w:rFonts w:hint="eastAsia" w:ascii="微软雅黑" w:hAnsi="微软雅黑" w:eastAsia="微软雅黑" w:cs="微软雅黑"/>
          <w:b w:val="0"/>
          <w:bCs/>
          <w:color w:val="7030A0"/>
          <w:sz w:val="24"/>
          <w:szCs w:val="24"/>
          <w:lang w:val="en-US" w:eastAsia="zh-CN"/>
        </w:rPr>
        <w:t>按钮</w:t>
      </w:r>
    </w:p>
    <w:p>
      <w:pPr>
        <w:pStyle w:val="12"/>
        <w:numPr>
          <w:ilvl w:val="1"/>
          <w:numId w:val="8"/>
        </w:numPr>
        <w:ind w:left="84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点击“删除”按钮立刻删除此邮件，并提示tips：“删除成功”</w:t>
      </w:r>
    </w:p>
    <w:p>
      <w:pPr>
        <w:pStyle w:val="12"/>
        <w:numPr>
          <w:ilvl w:val="1"/>
          <w:numId w:val="8"/>
        </w:numPr>
        <w:ind w:left="84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t>邮件的二级页面中点击“删除”则</w:t>
      </w:r>
      <w:r>
        <w:rPr>
          <w:rFonts w:hint="eastAsia" w:ascii="微软雅黑" w:hAnsi="微软雅黑" w:eastAsia="微软雅黑" w:cs="微软雅黑"/>
          <w:color w:val="7030A0"/>
          <w:lang w:val="en-US" w:eastAsia="zh-CN"/>
        </w:rPr>
        <w:t>关闭此封邮件的弹窗并删除此封邮件</w:t>
      </w:r>
    </w:p>
    <w:p>
      <w:pPr>
        <w:pStyle w:val="12"/>
        <w:numPr>
          <w:ilvl w:val="1"/>
          <w:numId w:val="8"/>
        </w:numPr>
        <w:ind w:left="840" w:leftChars="0" w:hanging="420" w:firstLineChars="0"/>
        <w:outlineLvl w:val="9"/>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color w:val="7030A0"/>
          <w:lang w:val="en-US" w:eastAsia="zh-CN"/>
        </w:rPr>
        <w:t>未读邮件在邮件栏没有删除按钮，点开查看邮件后，详细中有删除按钮，邮件栏中也有删除按钮了（即，此时为已读状态，才有删除按钮）</w:t>
      </w:r>
    </w:p>
    <w:p>
      <w:pPr>
        <w:numPr>
          <w:ilvl w:val="0"/>
          <w:numId w:val="8"/>
        </w:numPr>
        <w:ind w:left="420" w:leftChars="0" w:hanging="420" w:firstLineChars="0"/>
        <w:rPr>
          <w:rFonts w:hint="eastAsia" w:ascii="微软雅黑" w:hAnsi="微软雅黑" w:eastAsia="微软雅黑" w:cs="微软雅黑"/>
          <w:b/>
          <w:bCs/>
          <w:sz w:val="24"/>
          <w:szCs w:val="24"/>
        </w:rPr>
      </w:pPr>
      <w:r>
        <w:rPr>
          <w:rFonts w:hint="eastAsia" w:ascii="微软雅黑" w:hAnsi="微软雅黑" w:eastAsia="微软雅黑" w:cs="微软雅黑"/>
          <w:b/>
          <w:bCs/>
          <w:lang w:val="en-US" w:eastAsia="zh-CN"/>
        </w:rPr>
        <w:t>“</w:t>
      </w:r>
      <w:r>
        <w:rPr>
          <w:rFonts w:hint="eastAsia" w:ascii="微软雅黑" w:hAnsi="微软雅黑" w:eastAsia="微软雅黑" w:cs="微软雅黑"/>
          <w:b/>
          <w:bCs/>
          <w:sz w:val="24"/>
          <w:szCs w:val="24"/>
        </w:rPr>
        <w:t>一键删除</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时：</w:t>
      </w:r>
    </w:p>
    <w:p>
      <w:pPr>
        <w:numPr>
          <w:ilvl w:val="1"/>
          <w:numId w:val="8"/>
        </w:numPr>
        <w:ind w:left="840" w:leftChars="0" w:hanging="4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点击“一键删除”弹出二次确认弹窗（带有黑色半透明蒙板），如图：</w:t>
      </w:r>
    </w:p>
    <w:p>
      <w:pPr>
        <w:numPr>
          <w:ilvl w:val="0"/>
          <w:numId w:val="0"/>
        </w:numPr>
        <w:ind w:left="420" w:leftChars="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6690" cy="2962910"/>
            <wp:effectExtent l="0" t="0" r="6350"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ind w:left="420" w:leftChars="0"/>
        <w:jc w:val="center"/>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一键删除的二次确认弹窗）</w:t>
      </w:r>
    </w:p>
    <w:p>
      <w:pPr>
        <w:numPr>
          <w:ilvl w:val="1"/>
          <w:numId w:val="8"/>
        </w:numPr>
        <w:ind w:left="840" w:leftChars="0" w:hanging="420" w:firstLineChars="0"/>
        <w:rPr>
          <w:rFonts w:hint="eastAsia" w:ascii="微软雅黑" w:hAnsi="微软雅黑" w:eastAsia="微软雅黑" w:cs="微软雅黑"/>
          <w:color w:val="7030A0"/>
          <w:sz w:val="24"/>
          <w:szCs w:val="24"/>
        </w:rPr>
      </w:pPr>
      <w:r>
        <w:rPr>
          <w:rFonts w:hint="eastAsia" w:ascii="微软雅黑" w:hAnsi="微软雅黑" w:eastAsia="微软雅黑" w:cs="微软雅黑"/>
          <w:color w:val="7030A0"/>
          <w:sz w:val="24"/>
          <w:szCs w:val="24"/>
          <w:lang w:eastAsia="zh-CN"/>
        </w:rPr>
        <w:t>“</w:t>
      </w:r>
      <w:r>
        <w:rPr>
          <w:rFonts w:hint="eastAsia" w:ascii="微软雅黑" w:hAnsi="微软雅黑" w:eastAsia="微软雅黑" w:cs="微软雅黑"/>
          <w:color w:val="7030A0"/>
          <w:sz w:val="24"/>
          <w:szCs w:val="24"/>
          <w:lang w:val="en-US" w:eastAsia="zh-CN"/>
        </w:rPr>
        <w:t>一键删除</w:t>
      </w:r>
      <w:r>
        <w:rPr>
          <w:rFonts w:hint="eastAsia" w:ascii="微软雅黑" w:hAnsi="微软雅黑" w:eastAsia="微软雅黑" w:cs="微软雅黑"/>
          <w:color w:val="7030A0"/>
          <w:sz w:val="24"/>
          <w:szCs w:val="24"/>
          <w:lang w:eastAsia="zh-CN"/>
        </w:rPr>
        <w:t>”</w:t>
      </w:r>
      <w:r>
        <w:rPr>
          <w:rFonts w:hint="eastAsia" w:ascii="微软雅黑" w:hAnsi="微软雅黑" w:eastAsia="微软雅黑" w:cs="微软雅黑"/>
          <w:color w:val="7030A0"/>
          <w:sz w:val="24"/>
          <w:szCs w:val="24"/>
          <w:lang w:val="en-US" w:eastAsia="zh-CN"/>
        </w:rPr>
        <w:t>只删除当前页签下的邮件</w:t>
      </w:r>
    </w:p>
    <w:p>
      <w:pPr>
        <w:numPr>
          <w:ilvl w:val="1"/>
          <w:numId w:val="8"/>
        </w:numPr>
        <w:ind w:left="840" w:leftChars="0" w:hanging="4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删除所有已读且领过附件（或无附件）的邮件；</w:t>
      </w:r>
    </w:p>
    <w:p>
      <w:pPr>
        <w:numPr>
          <w:ilvl w:val="1"/>
          <w:numId w:val="8"/>
        </w:numPr>
        <w:ind w:left="840" w:leftChars="0" w:hanging="4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附件未领取的邮件不参与一键删除（一键删除后显示剩余邮件排序的最上方一封；如果没有邮件，则显示没有邮件的界面）。</w:t>
      </w:r>
    </w:p>
    <w:p>
      <w:pPr>
        <w:numPr>
          <w:ilvl w:val="1"/>
          <w:numId w:val="8"/>
        </w:numPr>
        <w:ind w:left="840" w:leftChars="0" w:hanging="4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点击后</w:t>
      </w:r>
      <w:r>
        <w:rPr>
          <w:rFonts w:hint="eastAsia" w:ascii="微软雅黑" w:hAnsi="微软雅黑" w:eastAsia="微软雅黑" w:cs="微软雅黑"/>
          <w:sz w:val="24"/>
          <w:szCs w:val="24"/>
          <w:lang w:val="en-US" w:eastAsia="zh-CN"/>
        </w:rPr>
        <w:t>反馈</w:t>
      </w:r>
      <w:r>
        <w:rPr>
          <w:rFonts w:hint="eastAsia" w:ascii="微软雅黑" w:hAnsi="微软雅黑" w:eastAsia="微软雅黑" w:cs="微软雅黑"/>
          <w:sz w:val="24"/>
          <w:szCs w:val="24"/>
        </w:rPr>
        <w:t>提示</w:t>
      </w:r>
      <w:r>
        <w:rPr>
          <w:rFonts w:hint="eastAsia" w:ascii="微软雅黑" w:hAnsi="微软雅黑" w:eastAsia="微软雅黑" w:cs="微软雅黑"/>
          <w:sz w:val="24"/>
          <w:szCs w:val="24"/>
          <w:lang w:eastAsia="zh-CN"/>
        </w:rPr>
        <w:t>：</w:t>
      </w:r>
    </w:p>
    <w:p>
      <w:pPr>
        <w:ind w:firstLine="420"/>
        <w:rPr>
          <w:rFonts w:hint="eastAsia" w:ascii="微软雅黑" w:hAnsi="微软雅黑" w:eastAsia="微软雅黑" w:cs="微软雅黑"/>
          <w:color w:val="auto"/>
          <w:sz w:val="24"/>
          <w:szCs w:val="24"/>
          <w:shd w:val="clear" w:color="auto" w:fill="auto"/>
          <w:lang w:eastAsia="zh-CN"/>
        </w:rPr>
      </w:pPr>
      <w:r>
        <w:rPr>
          <w:rFonts w:hint="eastAsia" w:ascii="微软雅黑" w:hAnsi="微软雅黑" w:eastAsia="微软雅黑" w:cs="微软雅黑"/>
          <w:color w:val="auto"/>
          <w:sz w:val="24"/>
          <w:szCs w:val="24"/>
          <w:shd w:val="clear" w:color="auto" w:fill="auto"/>
        </w:rPr>
        <w:t>一键删除成功后</w:t>
      </w:r>
      <w:r>
        <w:rPr>
          <w:rFonts w:hint="eastAsia" w:ascii="微软雅黑" w:hAnsi="微软雅黑" w:eastAsia="微软雅黑" w:cs="微软雅黑"/>
          <w:color w:val="auto"/>
          <w:sz w:val="24"/>
          <w:szCs w:val="24"/>
          <w:shd w:val="clear" w:color="auto" w:fill="auto"/>
          <w:lang w:val="en-US" w:eastAsia="zh-CN"/>
        </w:rPr>
        <w:t>弹出</w:t>
      </w:r>
      <w:r>
        <w:rPr>
          <w:rFonts w:hint="eastAsia" w:ascii="微软雅黑" w:hAnsi="微软雅黑" w:eastAsia="微软雅黑" w:cs="微软雅黑"/>
          <w:color w:val="auto"/>
          <w:sz w:val="24"/>
          <w:szCs w:val="24"/>
          <w:shd w:val="clear" w:color="auto" w:fill="auto"/>
        </w:rPr>
        <w:t>tips：</w:t>
      </w:r>
      <w:r>
        <w:rPr>
          <w:rFonts w:hint="eastAsia" w:ascii="微软雅黑" w:hAnsi="微软雅黑" w:eastAsia="微软雅黑" w:cs="微软雅黑"/>
          <w:color w:val="auto"/>
          <w:sz w:val="24"/>
          <w:szCs w:val="24"/>
          <w:shd w:val="clear" w:color="auto" w:fill="auto"/>
          <w:lang w:eastAsia="zh-CN"/>
        </w:rPr>
        <w:t>“</w:t>
      </w:r>
      <w:r>
        <w:rPr>
          <w:rFonts w:hint="eastAsia" w:ascii="微软雅黑" w:hAnsi="微软雅黑" w:eastAsia="微软雅黑" w:cs="微软雅黑"/>
          <w:color w:val="auto"/>
          <w:sz w:val="24"/>
          <w:szCs w:val="24"/>
          <w:shd w:val="clear" w:color="auto" w:fill="auto"/>
        </w:rPr>
        <w:t>删除成功</w:t>
      </w:r>
      <w:r>
        <w:rPr>
          <w:rFonts w:hint="eastAsia" w:ascii="微软雅黑" w:hAnsi="微软雅黑" w:eastAsia="微软雅黑" w:cs="微软雅黑"/>
          <w:color w:val="auto"/>
          <w:sz w:val="24"/>
          <w:szCs w:val="24"/>
          <w:shd w:val="clear" w:color="auto" w:fill="auto"/>
          <w:lang w:eastAsia="zh-CN"/>
        </w:rPr>
        <w:t>”</w:t>
      </w:r>
    </w:p>
    <w:p>
      <w:pPr>
        <w:ind w:firstLine="420"/>
        <w:rPr>
          <w:rFonts w:hint="eastAsia" w:ascii="微软雅黑" w:hAnsi="微软雅黑" w:eastAsia="微软雅黑" w:cs="微软雅黑"/>
          <w:color w:val="auto"/>
          <w:sz w:val="24"/>
          <w:szCs w:val="24"/>
          <w:shd w:val="clear" w:color="auto" w:fill="auto"/>
          <w:lang w:eastAsia="zh-CN"/>
        </w:rPr>
      </w:pPr>
      <w:r>
        <w:rPr>
          <w:rFonts w:hint="eastAsia" w:ascii="微软雅黑" w:hAnsi="微软雅黑" w:eastAsia="微软雅黑" w:cs="微软雅黑"/>
          <w:color w:val="auto"/>
          <w:sz w:val="24"/>
          <w:szCs w:val="24"/>
          <w:shd w:val="clear" w:color="auto" w:fill="auto"/>
        </w:rPr>
        <w:t>没有可删除的邮件弹出</w:t>
      </w:r>
      <w:r>
        <w:rPr>
          <w:rFonts w:hint="eastAsia" w:ascii="微软雅黑" w:hAnsi="微软雅黑" w:eastAsia="微软雅黑" w:cs="微软雅黑"/>
          <w:color w:val="auto"/>
          <w:sz w:val="24"/>
          <w:szCs w:val="24"/>
          <w:shd w:val="clear" w:color="auto" w:fill="auto"/>
          <w:lang w:val="en-US" w:eastAsia="zh-CN"/>
        </w:rPr>
        <w:t>tips</w:t>
      </w:r>
      <w:r>
        <w:rPr>
          <w:rFonts w:hint="eastAsia" w:ascii="微软雅黑" w:hAnsi="微软雅黑" w:eastAsia="微软雅黑" w:cs="微软雅黑"/>
          <w:color w:val="auto"/>
          <w:sz w:val="24"/>
          <w:szCs w:val="24"/>
          <w:shd w:val="clear" w:color="auto" w:fill="auto"/>
        </w:rPr>
        <w:t>：</w:t>
      </w:r>
      <w:r>
        <w:rPr>
          <w:rFonts w:hint="eastAsia" w:ascii="微软雅黑" w:hAnsi="微软雅黑" w:eastAsia="微软雅黑" w:cs="微软雅黑"/>
          <w:color w:val="auto"/>
          <w:sz w:val="24"/>
          <w:szCs w:val="24"/>
          <w:shd w:val="clear" w:color="auto" w:fill="auto"/>
          <w:lang w:eastAsia="zh-CN"/>
        </w:rPr>
        <w:t>“</w:t>
      </w:r>
      <w:r>
        <w:rPr>
          <w:rFonts w:hint="eastAsia" w:ascii="微软雅黑" w:hAnsi="微软雅黑" w:eastAsia="微软雅黑" w:cs="微软雅黑"/>
          <w:color w:val="auto"/>
          <w:sz w:val="24"/>
          <w:szCs w:val="24"/>
          <w:shd w:val="clear" w:color="auto" w:fill="auto"/>
        </w:rPr>
        <w:t>没有可删除的邮件噢~</w:t>
      </w:r>
      <w:r>
        <w:rPr>
          <w:rFonts w:hint="eastAsia" w:ascii="微软雅黑" w:hAnsi="微软雅黑" w:eastAsia="微软雅黑" w:cs="微软雅黑"/>
          <w:color w:val="auto"/>
          <w:sz w:val="24"/>
          <w:szCs w:val="24"/>
          <w:shd w:val="clear" w:color="auto" w:fill="auto"/>
          <w:lang w:eastAsia="zh-CN"/>
        </w:rPr>
        <w:t>”</w:t>
      </w:r>
    </w:p>
    <w:p>
      <w:pPr>
        <w:pStyle w:val="12"/>
        <w:numPr>
          <w:ilvl w:val="0"/>
          <w:numId w:val="8"/>
        </w:numPr>
        <w:ind w:left="420" w:leftChars="0" w:hanging="420" w:firstLineChars="0"/>
        <w:outlineLvl w:val="9"/>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一键领取</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时：</w:t>
      </w:r>
    </w:p>
    <w:p>
      <w:pPr>
        <w:pStyle w:val="12"/>
        <w:numPr>
          <w:ilvl w:val="1"/>
          <w:numId w:val="10"/>
        </w:numPr>
        <w:ind w:firstLineChars="0"/>
        <w:rPr>
          <w:rFonts w:hint="eastAsia" w:ascii="微软雅黑" w:hAnsi="微软雅黑" w:eastAsia="微软雅黑" w:cs="微软雅黑"/>
          <w:color w:val="7030A0"/>
          <w:sz w:val="24"/>
          <w:szCs w:val="24"/>
        </w:rPr>
      </w:pPr>
      <w:r>
        <w:rPr>
          <w:rFonts w:hint="eastAsia" w:ascii="微软雅黑" w:hAnsi="微软雅黑" w:eastAsia="微软雅黑" w:cs="微软雅黑"/>
          <w:color w:val="7030A0"/>
          <w:sz w:val="24"/>
          <w:szCs w:val="24"/>
          <w:lang w:eastAsia="zh-CN"/>
        </w:rPr>
        <w:t>“</w:t>
      </w:r>
      <w:r>
        <w:rPr>
          <w:rFonts w:hint="eastAsia" w:ascii="微软雅黑" w:hAnsi="微软雅黑" w:eastAsia="微软雅黑" w:cs="微软雅黑"/>
          <w:color w:val="7030A0"/>
          <w:sz w:val="24"/>
          <w:szCs w:val="24"/>
          <w:lang w:val="en-US" w:eastAsia="zh-CN"/>
        </w:rPr>
        <w:t>一键领取</w:t>
      </w:r>
      <w:r>
        <w:rPr>
          <w:rFonts w:hint="eastAsia" w:ascii="微软雅黑" w:hAnsi="微软雅黑" w:eastAsia="微软雅黑" w:cs="微软雅黑"/>
          <w:color w:val="7030A0"/>
          <w:sz w:val="24"/>
          <w:szCs w:val="24"/>
          <w:lang w:eastAsia="zh-CN"/>
        </w:rPr>
        <w:t>”</w:t>
      </w:r>
      <w:r>
        <w:rPr>
          <w:rFonts w:hint="eastAsia" w:ascii="微软雅黑" w:hAnsi="微软雅黑" w:eastAsia="微软雅黑" w:cs="微软雅黑"/>
          <w:color w:val="7030A0"/>
          <w:sz w:val="24"/>
          <w:szCs w:val="24"/>
          <w:lang w:val="en-US" w:eastAsia="zh-CN"/>
        </w:rPr>
        <w:t>只领取当前页签下的邮件，已领取过附件的邮件标为已读状态，无附件邮件不改变已读未读状态</w:t>
      </w:r>
    </w:p>
    <w:p>
      <w:pPr>
        <w:pStyle w:val="12"/>
        <w:numPr>
          <w:ilvl w:val="1"/>
          <w:numId w:val="10"/>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每封邮件弹一个【恭喜获得】弹窗，</w:t>
      </w:r>
      <w:r>
        <w:rPr>
          <w:rFonts w:hint="eastAsia" w:ascii="微软雅黑" w:hAnsi="微软雅黑" w:eastAsia="微软雅黑" w:cs="微软雅黑"/>
          <w:sz w:val="24"/>
          <w:szCs w:val="24"/>
        </w:rPr>
        <w:t>按排列顺序由后向前发</w:t>
      </w:r>
      <w:r>
        <w:rPr>
          <w:rFonts w:hint="eastAsia" w:ascii="微软雅黑" w:hAnsi="微软雅黑" w:eastAsia="微软雅黑" w:cs="微软雅黑"/>
          <w:sz w:val="24"/>
          <w:szCs w:val="24"/>
          <w:lang w:val="en-US" w:eastAsia="zh-CN"/>
        </w:rPr>
        <w:t>奖品，即</w:t>
      </w:r>
      <w:r>
        <w:rPr>
          <w:rFonts w:hint="eastAsia" w:ascii="微软雅黑" w:hAnsi="微软雅黑" w:eastAsia="微软雅黑" w:cs="微软雅黑"/>
          <w:sz w:val="24"/>
          <w:szCs w:val="24"/>
        </w:rPr>
        <w:t>由最后一封至最前一封，期间某一封会使道具超过数量上限时，则</w:t>
      </w:r>
      <w:r>
        <w:rPr>
          <w:rFonts w:hint="eastAsia" w:ascii="微软雅黑" w:hAnsi="微软雅黑" w:eastAsia="微软雅黑" w:cs="微软雅黑"/>
          <w:color w:val="7030A0"/>
          <w:sz w:val="24"/>
          <w:szCs w:val="24"/>
          <w:lang w:val="en-US" w:eastAsia="zh-CN"/>
        </w:rPr>
        <w:t>跳过</w:t>
      </w:r>
      <w:r>
        <w:rPr>
          <w:rFonts w:hint="eastAsia" w:ascii="微软雅黑" w:hAnsi="微软雅黑" w:eastAsia="微软雅黑" w:cs="微软雅黑"/>
          <w:sz w:val="24"/>
          <w:szCs w:val="24"/>
        </w:rPr>
        <w:t>该封邮件及后边的动画，未领取的部分仍为未读</w:t>
      </w:r>
      <w:r>
        <w:rPr>
          <w:rFonts w:hint="eastAsia" w:ascii="微软雅黑" w:hAnsi="微软雅黑" w:eastAsia="微软雅黑" w:cs="微软雅黑"/>
          <w:sz w:val="24"/>
          <w:szCs w:val="24"/>
          <w:lang w:val="en-US" w:eastAsia="zh-CN"/>
        </w:rPr>
        <w:t>邮件，并重新排序</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 xml:space="preserve"> 每个</w:t>
      </w:r>
      <w:r>
        <w:rPr>
          <w:rFonts w:hint="eastAsia" w:ascii="微软雅黑" w:hAnsi="微软雅黑" w:eastAsia="微软雅黑" w:cs="微软雅黑"/>
          <w:sz w:val="24"/>
          <w:szCs w:val="24"/>
          <w:lang w:val="en-US" w:eastAsia="zh-CN"/>
        </w:rPr>
        <w:t>恭喜获得</w:t>
      </w:r>
      <w:r>
        <w:rPr>
          <w:rFonts w:hint="eastAsia" w:ascii="微软雅黑" w:hAnsi="微软雅黑" w:eastAsia="微软雅黑" w:cs="微软雅黑"/>
          <w:sz w:val="24"/>
          <w:szCs w:val="24"/>
        </w:rPr>
        <w:t>弹窗展示3s，并提示3s后继续</w:t>
      </w:r>
      <w:r>
        <w:rPr>
          <w:rFonts w:hint="eastAsia" w:ascii="微软雅黑" w:hAnsi="微软雅黑" w:eastAsia="微软雅黑" w:cs="微软雅黑"/>
          <w:sz w:val="24"/>
          <w:szCs w:val="24"/>
          <w:lang w:eastAsia="zh-CN"/>
        </w:rPr>
        <w:t>，</w:t>
      </w:r>
      <w:r>
        <w:rPr>
          <w:rFonts w:hint="eastAsia" w:ascii="微软雅黑" w:hAnsi="微软雅黑" w:eastAsia="微软雅黑" w:cs="微软雅黑"/>
          <w:color w:val="7030A0"/>
          <w:sz w:val="24"/>
          <w:szCs w:val="24"/>
          <w:lang w:val="en-US" w:eastAsia="zh-CN"/>
        </w:rPr>
        <w:t>展示期间点击屏幕则跳过此封邮件，展示下一封邮件奖励</w:t>
      </w:r>
    </w:p>
    <w:p>
      <w:pPr>
        <w:pStyle w:val="12"/>
        <w:numPr>
          <w:ilvl w:val="1"/>
          <w:numId w:val="10"/>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点击后客户端发消息给服务器，服务器校验后通知客户端，客户端播放奖励领取动画。</w:t>
      </w:r>
    </w:p>
    <w:p>
      <w:pPr>
        <w:pStyle w:val="12"/>
        <w:numPr>
          <w:ilvl w:val="1"/>
          <w:numId w:val="10"/>
        </w:numPr>
        <w:ind w:firstLineChars="0"/>
        <w:rPr>
          <w:rFonts w:hint="eastAsia" w:ascii="微软雅黑" w:hAnsi="微软雅黑" w:eastAsia="微软雅黑" w:cs="微软雅黑"/>
          <w:color w:val="auto"/>
          <w:sz w:val="24"/>
          <w:szCs w:val="24"/>
          <w:shd w:val="clear" w:color="auto" w:fill="auto"/>
        </w:rPr>
      </w:pPr>
      <w:r>
        <w:rPr>
          <w:rFonts w:hint="eastAsia" w:ascii="微软雅黑" w:hAnsi="微软雅黑" w:eastAsia="微软雅黑" w:cs="微软雅黑"/>
          <w:sz w:val="24"/>
          <w:szCs w:val="24"/>
        </w:rPr>
        <w:t>服务端在发放附件时，要判断一下玩家的道具是否达到上限，达到上限的那封附件信之后的信不再发送</w:t>
      </w:r>
    </w:p>
    <w:p>
      <w:pPr>
        <w:pStyle w:val="12"/>
        <w:numPr>
          <w:ilvl w:val="1"/>
          <w:numId w:val="10"/>
        </w:numPr>
        <w:ind w:firstLineChars="0"/>
        <w:rPr>
          <w:rFonts w:hint="eastAsia" w:ascii="微软雅黑" w:hAnsi="微软雅黑" w:eastAsia="微软雅黑" w:cs="微软雅黑"/>
          <w:lang w:val="en-US" w:eastAsia="zh-CN"/>
        </w:rPr>
      </w:pPr>
      <w:r>
        <w:rPr>
          <w:rFonts w:hint="eastAsia" w:ascii="微软雅黑" w:hAnsi="微软雅黑" w:eastAsia="微软雅黑" w:cs="微软雅黑"/>
          <w:color w:val="auto"/>
          <w:sz w:val="24"/>
          <w:szCs w:val="24"/>
        </w:rPr>
        <w:t>如果没有附件可领时，点击</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一键领取</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弹出tips提示：没有附件可以领取噢~</w:t>
      </w:r>
    </w:p>
    <w:p>
      <w:pPr>
        <w:pStyle w:val="12"/>
        <w:numPr>
          <w:ilvl w:val="0"/>
          <w:numId w:val="8"/>
        </w:numPr>
        <w:ind w:left="420" w:leftChars="0" w:hanging="420" w:firstLineChars="0"/>
        <w:outlineLvl w:val="9"/>
        <w:rPr>
          <w:rFonts w:hint="eastAsia" w:ascii="微软雅黑" w:hAnsi="微软雅黑" w:eastAsia="微软雅黑" w:cs="微软雅黑"/>
          <w:b w:val="0"/>
          <w:bCs/>
          <w:color w:val="auto"/>
          <w:sz w:val="24"/>
          <w:szCs w:val="24"/>
          <w:lang w:val="en-US" w:eastAsia="zh-CN"/>
        </w:rPr>
      </w:pPr>
      <w:r>
        <w:rPr>
          <w:rFonts w:hint="eastAsia" w:ascii="微软雅黑" w:hAnsi="微软雅黑" w:eastAsia="微软雅黑" w:cs="微软雅黑"/>
          <w:b w:val="0"/>
          <w:bCs/>
          <w:color w:val="auto"/>
          <w:sz w:val="24"/>
          <w:szCs w:val="24"/>
          <w:lang w:val="en-US" w:eastAsia="zh-CN"/>
        </w:rPr>
        <w:t>“一键领取”、“一键删除”两个按钮在邮箱中没有邮件时不显示</w:t>
      </w:r>
    </w:p>
    <w:p>
      <w:pPr>
        <w:pStyle w:val="12"/>
        <w:numPr>
          <w:ilvl w:val="0"/>
          <w:numId w:val="8"/>
        </w:numPr>
        <w:ind w:left="420" w:leftChars="0" w:hanging="420" w:firstLineChars="0"/>
        <w:outlineLvl w:val="9"/>
        <w:rPr>
          <w:rFonts w:hint="eastAsia" w:ascii="微软雅黑" w:hAnsi="微软雅黑" w:eastAsia="微软雅黑" w:cs="微软雅黑"/>
          <w:lang w:val="en-US" w:eastAsia="zh-CN"/>
        </w:rPr>
      </w:pPr>
      <w:r>
        <w:rPr>
          <w:rFonts w:hint="eastAsia" w:ascii="微软雅黑" w:hAnsi="微软雅黑" w:eastAsia="微软雅黑" w:cs="微软雅黑"/>
          <w:b w:val="0"/>
          <w:bCs/>
          <w:color w:val="auto"/>
          <w:sz w:val="24"/>
          <w:szCs w:val="24"/>
          <w:lang w:val="en-US" w:eastAsia="zh-CN"/>
        </w:rPr>
        <w:t>领取过附件的邮件，奖品加水印，显示为“已领取”状态</w:t>
      </w:r>
    </w:p>
    <w:p>
      <w:pPr>
        <w:pStyle w:val="3"/>
        <w:ind w:firstLine="420"/>
        <w:rPr>
          <w:rFonts w:hint="eastAsia" w:ascii="微软雅黑" w:hAnsi="微软雅黑" w:eastAsia="微软雅黑" w:cs="微软雅黑"/>
          <w:bCs w:val="0"/>
          <w:sz w:val="24"/>
          <w:szCs w:val="24"/>
        </w:rPr>
      </w:pPr>
      <w:bookmarkStart w:id="3" w:name="_Toc529189604"/>
      <w:r>
        <w:rPr>
          <w:rFonts w:hint="eastAsia" w:ascii="微软雅黑" w:hAnsi="微软雅黑" w:eastAsia="微软雅黑" w:cs="微软雅黑"/>
          <w:bCs w:val="0"/>
          <w:sz w:val="24"/>
          <w:szCs w:val="24"/>
        </w:rPr>
        <w:t>2.4没有收到邮件时显示</w:t>
      </w:r>
      <w:bookmarkEnd w:id="3"/>
    </w:p>
    <w:p>
      <w:pPr>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6690" cy="2962910"/>
            <wp:effectExtent l="0" t="0" r="6350" b="889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center"/>
        <w:rPr>
          <w:rFonts w:hint="eastAsia" w:ascii="微软雅黑" w:hAnsi="微软雅黑" w:eastAsia="微软雅黑" w:cs="微软雅黑"/>
          <w:color w:val="7030A0"/>
          <w:sz w:val="24"/>
          <w:szCs w:val="24"/>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没有收到邮件时示意图）</w:t>
      </w:r>
    </w:p>
    <w:p>
      <w:pPr>
        <w:pStyle w:val="12"/>
        <w:numPr>
          <w:ilvl w:val="0"/>
          <w:numId w:val="1"/>
        </w:numPr>
        <w:ind w:left="425" w:leftChars="0" w:hanging="425" w:firstLineChars="0"/>
        <w:outlineLvl w:val="0"/>
        <w:rPr>
          <w:rFonts w:hint="eastAsia" w:ascii="微软雅黑" w:hAnsi="微软雅黑" w:eastAsia="微软雅黑" w:cs="微软雅黑"/>
          <w:b/>
          <w:sz w:val="24"/>
          <w:szCs w:val="24"/>
        </w:rPr>
      </w:pPr>
      <w:bookmarkStart w:id="4" w:name="_Toc529189606"/>
      <w:r>
        <w:rPr>
          <w:rFonts w:hint="eastAsia" w:ascii="微软雅黑" w:hAnsi="微软雅黑" w:eastAsia="微软雅黑" w:cs="微软雅黑"/>
          <w:b/>
          <w:sz w:val="24"/>
          <w:szCs w:val="24"/>
        </w:rPr>
        <w:t>规则流程</w:t>
      </w:r>
      <w:bookmarkEnd w:id="4"/>
    </w:p>
    <w:p>
      <w:pPr>
        <w:pStyle w:val="3"/>
        <w:ind w:left="630" w:leftChars="300"/>
        <w:rPr>
          <w:rFonts w:hint="eastAsia" w:ascii="微软雅黑" w:hAnsi="微软雅黑" w:eastAsia="微软雅黑" w:cs="微软雅黑"/>
          <w:sz w:val="24"/>
          <w:szCs w:val="24"/>
        </w:rPr>
      </w:pPr>
      <w:bookmarkStart w:id="5" w:name="_Toc529189607"/>
      <w:r>
        <w:rPr>
          <w:rFonts w:hint="eastAsia" w:ascii="微软雅黑" w:hAnsi="微软雅黑" w:eastAsia="微软雅黑" w:cs="微软雅黑"/>
          <w:sz w:val="24"/>
          <w:szCs w:val="24"/>
        </w:rPr>
        <w:t>3.1收取邮件的用户和系统邮件范围</w:t>
      </w:r>
      <w:bookmarkEnd w:id="5"/>
    </w:p>
    <w:p>
      <w:pPr>
        <w:pStyle w:val="12"/>
        <w:numPr>
          <w:ilvl w:val="0"/>
          <w:numId w:val="11"/>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新用户：每个首次登陆的游戏账号</w:t>
      </w:r>
    </w:p>
    <w:p>
      <w:pPr>
        <w:pStyle w:val="12"/>
        <w:numPr>
          <w:ilvl w:val="0"/>
          <w:numId w:val="11"/>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特定范围的群发用户：全体用户，某服用户，参与活动，维护补偿，公会集体邮件等</w:t>
      </w:r>
    </w:p>
    <w:p>
      <w:pPr>
        <w:pStyle w:val="12"/>
        <w:numPr>
          <w:ilvl w:val="0"/>
          <w:numId w:val="11"/>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指向性个体用户：遗漏奖励补发，bug导致的奖励遗失补发，特殊奖励，cdk兑换奖励等</w:t>
      </w:r>
    </w:p>
    <w:p>
      <w:pPr>
        <w:pStyle w:val="3"/>
        <w:ind w:left="630" w:leftChars="300"/>
        <w:rPr>
          <w:rFonts w:hint="eastAsia" w:ascii="微软雅黑" w:hAnsi="微软雅黑" w:eastAsia="微软雅黑" w:cs="微软雅黑"/>
          <w:sz w:val="24"/>
          <w:szCs w:val="24"/>
        </w:rPr>
      </w:pPr>
      <w:bookmarkStart w:id="6" w:name="_Toc529189608"/>
      <w:r>
        <w:rPr>
          <w:rFonts w:hint="eastAsia" w:ascii="微软雅黑" w:hAnsi="微软雅黑" w:eastAsia="微软雅黑" w:cs="微软雅黑"/>
          <w:sz w:val="24"/>
          <w:szCs w:val="24"/>
        </w:rPr>
        <w:t>3.2发送邮件的主体分为2种</w:t>
      </w:r>
      <w:bookmarkEnd w:id="6"/>
    </w:p>
    <w:p>
      <w:pPr>
        <w:pStyle w:val="12"/>
        <w:numPr>
          <w:ilvl w:val="0"/>
          <w:numId w:val="12"/>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系统发送：系统对玩家/玩家群体进行发送</w:t>
      </w:r>
    </w:p>
    <w:p>
      <w:pPr>
        <w:pStyle w:val="12"/>
        <w:numPr>
          <w:ilvl w:val="0"/>
          <w:numId w:val="12"/>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个人对个人的发送：赠送物品，卡牌，皮肤，超武等（通过的背包的【赠送】功能进行发送，接收时在邮件中展示，发送时不需要跳转邮箱</w:t>
      </w:r>
    </w:p>
    <w:p>
      <w:pPr>
        <w:pStyle w:val="3"/>
        <w:ind w:left="630" w:leftChars="300"/>
        <w:rPr>
          <w:rFonts w:hint="eastAsia" w:ascii="微软雅黑" w:hAnsi="微软雅黑" w:eastAsia="微软雅黑" w:cs="微软雅黑"/>
          <w:sz w:val="24"/>
          <w:szCs w:val="24"/>
        </w:rPr>
      </w:pPr>
      <w:bookmarkStart w:id="7" w:name="_Toc529189609"/>
      <w:r>
        <w:rPr>
          <w:rFonts w:hint="eastAsia" w:ascii="微软雅黑" w:hAnsi="微软雅黑" w:eastAsia="微软雅黑" w:cs="微软雅黑"/>
          <w:sz w:val="24"/>
          <w:szCs w:val="24"/>
        </w:rPr>
        <w:t>3.3邮件类型枚举</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好友</w:t>
      </w:r>
      <w:r>
        <w:rPr>
          <w:rFonts w:hint="eastAsia" w:ascii="微软雅黑" w:hAnsi="微软雅黑" w:eastAsia="微软雅黑" w:cs="微软雅黑"/>
          <w:lang w:val="en-US" w:eastAsia="zh-CN"/>
        </w:rPr>
        <w:t>赠</w:t>
      </w:r>
      <w:r>
        <w:rPr>
          <w:rFonts w:hint="eastAsia" w:ascii="微软雅黑" w:hAnsi="微软雅黑" w:eastAsia="微软雅黑" w:cs="微软雅黑"/>
        </w:rPr>
        <w:t>送</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系统补偿（全服）</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添加好友</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竞技场排行奖励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周擂主奖励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竞技任务奖励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竞技场昨日排行奖励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道具兑换，需在背包中使用</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道具兑换，无需使用</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话费充值成功</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道具使用成功</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购买贵族卡回执</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贵族卡过期提示</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道具超出补发邮件</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话费充值失败回执</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Gm赠送礼品</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发财金次日补发</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话费赛奖品补发</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每日充值任务奖品补发</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道具上限补发（跟14重了，但目前用的是这个）</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富豪榜奖励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Boss榜奖励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幸运卡牌榜奖励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rPr>
        <w:t>人气王榜奖励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已不用</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已不用</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已不用</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空袭榜奖励</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好友添加成功邮件</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国庆充值活动邮件</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实物道具使用回执</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实物道具使用失败返还</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邀请任务奖励补发</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限时活动道具补发</w:t>
      </w:r>
    </w:p>
    <w:p>
      <w:pPr>
        <w:pStyle w:val="12"/>
        <w:numPr>
          <w:ilvl w:val="3"/>
          <w:numId w:val="13"/>
        </w:numPr>
        <w:ind w:firstLineChars="0"/>
        <w:rPr>
          <w:rFonts w:hint="eastAsia" w:ascii="微软雅黑" w:hAnsi="微软雅黑" w:eastAsia="微软雅黑" w:cs="微软雅黑"/>
        </w:rPr>
      </w:pPr>
      <w:r>
        <w:rPr>
          <w:rFonts w:hint="eastAsia" w:ascii="微软雅黑" w:hAnsi="微软雅黑" w:eastAsia="微软雅黑" w:cs="微软雅黑"/>
          <w:lang w:val="en-US" w:eastAsia="zh-CN"/>
        </w:rPr>
        <w:t>砸蛋活动道具发放</w:t>
      </w:r>
    </w:p>
    <w:p>
      <w:pPr>
        <w:pStyle w:val="3"/>
        <w:ind w:left="630" w:leftChars="300"/>
        <w:rPr>
          <w:rFonts w:hint="eastAsia" w:ascii="微软雅黑" w:hAnsi="微软雅黑" w:eastAsia="微软雅黑" w:cs="微软雅黑"/>
          <w:sz w:val="24"/>
          <w:szCs w:val="24"/>
        </w:rPr>
      </w:pPr>
      <w:r>
        <w:rPr>
          <w:rFonts w:hint="eastAsia" w:ascii="微软雅黑" w:hAnsi="微软雅黑" w:eastAsia="微软雅黑" w:cs="微软雅黑"/>
          <w:sz w:val="24"/>
          <w:szCs w:val="24"/>
        </w:rPr>
        <w:t>3.4邮箱的接收上限/有效期/系统删除</w:t>
      </w:r>
      <w:bookmarkEnd w:id="7"/>
    </w:p>
    <w:p>
      <w:pPr>
        <w:pStyle w:val="12"/>
        <w:numPr>
          <w:ilvl w:val="0"/>
          <w:numId w:val="14"/>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接收上限：50封</w:t>
      </w:r>
    </w:p>
    <w:p>
      <w:pPr>
        <w:ind w:left="360"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不同VIP等级有额外邮箱上限，具体见配表</w:t>
      </w:r>
    </w:p>
    <w:p>
      <w:pPr>
        <w:ind w:left="360" w:firstLine="420"/>
        <w:rPr>
          <w:rFonts w:hint="eastAsia" w:ascii="微软雅黑" w:hAnsi="微软雅黑" w:eastAsia="微软雅黑" w:cs="微软雅黑"/>
          <w:sz w:val="24"/>
          <w:szCs w:val="24"/>
        </w:rPr>
      </w:pPr>
    </w:p>
    <w:p>
      <w:pPr>
        <w:pStyle w:val="12"/>
        <w:numPr>
          <w:ilvl w:val="0"/>
          <w:numId w:val="14"/>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有效期：</w:t>
      </w:r>
    </w:p>
    <w:p>
      <w:pPr>
        <w:ind w:left="780"/>
        <w:rPr>
          <w:rFonts w:hint="eastAsia" w:ascii="微软雅黑" w:hAnsi="微软雅黑" w:eastAsia="微软雅黑" w:cs="微软雅黑"/>
          <w:sz w:val="24"/>
          <w:szCs w:val="24"/>
        </w:rPr>
      </w:pPr>
      <w:r>
        <w:rPr>
          <w:rFonts w:hint="eastAsia" w:ascii="微软雅黑" w:hAnsi="微软雅黑" w:eastAsia="微软雅黑" w:cs="微软雅黑"/>
          <w:sz w:val="24"/>
          <w:szCs w:val="24"/>
        </w:rPr>
        <w:t>每一封邮件有效期为</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0天，超期则自动删除（看服务端意见，有效期时间可调）</w:t>
      </w:r>
    </w:p>
    <w:p>
      <w:pPr>
        <w:pStyle w:val="12"/>
        <w:numPr>
          <w:ilvl w:val="0"/>
          <w:numId w:val="14"/>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系统删除：</w:t>
      </w:r>
    </w:p>
    <w:p>
      <w:pPr>
        <w:pStyle w:val="12"/>
        <w:ind w:left="780"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邮箱已满，但收到新邮件时，自动顶掉收件箱中的一封邮件（按倒序往前删）</w:t>
      </w:r>
    </w:p>
    <w:p>
      <w:pPr>
        <w:pStyle w:val="3"/>
        <w:ind w:left="420"/>
        <w:rPr>
          <w:rFonts w:hint="eastAsia" w:ascii="微软雅黑" w:hAnsi="微软雅黑" w:eastAsia="微软雅黑" w:cs="微软雅黑"/>
          <w:sz w:val="24"/>
          <w:szCs w:val="24"/>
        </w:rPr>
      </w:pPr>
      <w:bookmarkStart w:id="8" w:name="_Toc529189610"/>
      <w:r>
        <w:rPr>
          <w:rFonts w:hint="eastAsia" w:ascii="微软雅黑" w:hAnsi="微软雅黑" w:eastAsia="微软雅黑" w:cs="微软雅黑"/>
          <w:sz w:val="24"/>
          <w:szCs w:val="24"/>
        </w:rPr>
        <w:t>3.5登陆时加载：</w:t>
      </w:r>
      <w:bookmarkEnd w:id="8"/>
    </w:p>
    <w:p>
      <w:pPr>
        <w:pStyle w:val="12"/>
        <w:numPr>
          <w:ilvl w:val="0"/>
          <w:numId w:val="15"/>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客户端拉取登陆玩家的邮箱中所有邮件的标题，发件人，具体登陆时间隔日期，附件图标，内容不进行加载，待点击【邮箱】按钮后再加载附件及内容</w:t>
      </w:r>
    </w:p>
    <w:p>
      <w:pPr>
        <w:pStyle w:val="12"/>
        <w:numPr>
          <w:ilvl w:val="0"/>
          <w:numId w:val="15"/>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在大厅中不需要主动弹出</w:t>
      </w:r>
    </w:p>
    <w:p>
      <w:pPr>
        <w:pStyle w:val="12"/>
        <w:numPr>
          <w:ilvl w:val="0"/>
          <w:numId w:val="15"/>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如果邮箱中有未读邮件时，邮箱图标上有特定动画</w:t>
      </w:r>
    </w:p>
    <w:p>
      <w:pPr>
        <w:pStyle w:val="12"/>
        <w:numPr>
          <w:ilvl w:val="0"/>
          <w:numId w:val="1"/>
        </w:numPr>
        <w:ind w:left="425" w:leftChars="0" w:hanging="425" w:firstLineChars="0"/>
        <w:outlineLvl w:val="0"/>
        <w:rPr>
          <w:rFonts w:hint="eastAsia" w:ascii="微软雅黑" w:hAnsi="微软雅黑" w:eastAsia="微软雅黑" w:cs="微软雅黑"/>
          <w:b/>
          <w:sz w:val="24"/>
          <w:szCs w:val="24"/>
        </w:rPr>
      </w:pPr>
      <w:bookmarkStart w:id="9" w:name="_Toc529189611"/>
      <w:r>
        <w:rPr>
          <w:rFonts w:hint="eastAsia" w:ascii="微软雅黑" w:hAnsi="微软雅黑" w:eastAsia="微软雅黑" w:cs="微软雅黑"/>
          <w:b/>
          <w:sz w:val="24"/>
          <w:szCs w:val="24"/>
        </w:rPr>
        <w:t>美术需求（整合）</w:t>
      </w:r>
      <w:bookmarkEnd w:id="9"/>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示意图：邮箱打开后示意图，打开一封邮件示意图，没有邮件示意图，领取示意图，删除提示，恭喜获得（最高</w:t>
      </w:r>
      <w:r>
        <w:rPr>
          <w:rFonts w:hint="eastAsia" w:ascii="微软雅黑" w:hAnsi="微软雅黑" w:eastAsia="微软雅黑" w:cs="微软雅黑"/>
          <w:sz w:val="24"/>
          <w:szCs w:val="24"/>
          <w:lang w:val="en-US" w:eastAsia="zh-CN"/>
        </w:rPr>
        <w:t>5种附件奖</w:t>
      </w:r>
      <w:r>
        <w:rPr>
          <w:rFonts w:hint="eastAsia" w:ascii="微软雅黑" w:hAnsi="微软雅黑" w:eastAsia="微软雅黑" w:cs="微软雅黑"/>
          <w:sz w:val="24"/>
          <w:szCs w:val="24"/>
        </w:rPr>
        <w:t>品）</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美术字：【邮箱】，还没收到邮件噢</w:t>
      </w:r>
      <w:r>
        <w:rPr>
          <w:rFonts w:hint="eastAsia" w:ascii="微软雅黑" w:hAnsi="微软雅黑" w:eastAsia="微软雅黑" w:cs="微软雅黑"/>
          <w:sz w:val="24"/>
          <w:szCs w:val="24"/>
          <w:lang w:val="en-US" w:eastAsia="zh-CN"/>
        </w:rPr>
        <w:t>~</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图标：附件图标</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按钮：一键领取，确认，删除；领取礼物</w:t>
      </w:r>
    </w:p>
    <w:p>
      <w:pPr>
        <w:rPr>
          <w:rFonts w:hint="eastAsia"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8D2C03"/>
    <w:multiLevelType w:val="singleLevel"/>
    <w:tmpl w:val="8E8D2C03"/>
    <w:lvl w:ilvl="0" w:tentative="0">
      <w:start w:val="1"/>
      <w:numFmt w:val="bullet"/>
      <w:lvlText w:val=""/>
      <w:lvlJc w:val="left"/>
      <w:pPr>
        <w:ind w:left="420" w:hanging="420"/>
      </w:pPr>
      <w:rPr>
        <w:rFonts w:hint="default" w:ascii="Wingdings" w:hAnsi="Wingdings"/>
      </w:rPr>
    </w:lvl>
  </w:abstractNum>
  <w:abstractNum w:abstractNumId="1">
    <w:nsid w:val="998E33BA"/>
    <w:multiLevelType w:val="singleLevel"/>
    <w:tmpl w:val="998E33BA"/>
    <w:lvl w:ilvl="0" w:tentative="0">
      <w:start w:val="1"/>
      <w:numFmt w:val="bullet"/>
      <w:lvlText w:val=""/>
      <w:lvlJc w:val="left"/>
      <w:pPr>
        <w:ind w:left="420" w:hanging="420"/>
      </w:pPr>
      <w:rPr>
        <w:rFonts w:hint="default" w:ascii="Wingdings" w:hAnsi="Wingdings"/>
      </w:rPr>
    </w:lvl>
  </w:abstractNum>
  <w:abstractNum w:abstractNumId="2">
    <w:nsid w:val="D519A5C1"/>
    <w:multiLevelType w:val="singleLevel"/>
    <w:tmpl w:val="D519A5C1"/>
    <w:lvl w:ilvl="0" w:tentative="0">
      <w:start w:val="1"/>
      <w:numFmt w:val="bullet"/>
      <w:lvlText w:val=""/>
      <w:lvlJc w:val="left"/>
      <w:pPr>
        <w:ind w:left="420" w:hanging="420"/>
      </w:pPr>
      <w:rPr>
        <w:rFonts w:hint="default" w:ascii="Wingdings" w:hAnsi="Wingdings"/>
      </w:rPr>
    </w:lvl>
  </w:abstractNum>
  <w:abstractNum w:abstractNumId="3">
    <w:nsid w:val="FAE76874"/>
    <w:multiLevelType w:val="multilevel"/>
    <w:tmpl w:val="FAE7687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
    <w:nsid w:val="0B486AEF"/>
    <w:multiLevelType w:val="multilevel"/>
    <w:tmpl w:val="0B486AE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5">
    <w:nsid w:val="14DA222B"/>
    <w:multiLevelType w:val="multilevel"/>
    <w:tmpl w:val="14DA222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15A63FE8"/>
    <w:multiLevelType w:val="multilevel"/>
    <w:tmpl w:val="15A63FE8"/>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BFCFE25"/>
    <w:multiLevelType w:val="singleLevel"/>
    <w:tmpl w:val="1BFCFE25"/>
    <w:lvl w:ilvl="0" w:tentative="0">
      <w:start w:val="1"/>
      <w:numFmt w:val="bullet"/>
      <w:lvlText w:val=""/>
      <w:lvlJc w:val="left"/>
      <w:pPr>
        <w:ind w:left="420" w:hanging="420"/>
      </w:pPr>
      <w:rPr>
        <w:rFonts w:hint="default" w:ascii="Wingdings" w:hAnsi="Wingdings"/>
      </w:rPr>
    </w:lvl>
  </w:abstractNum>
  <w:abstractNum w:abstractNumId="8">
    <w:nsid w:val="2A029951"/>
    <w:multiLevelType w:val="singleLevel"/>
    <w:tmpl w:val="2A029951"/>
    <w:lvl w:ilvl="0" w:tentative="0">
      <w:start w:val="1"/>
      <w:numFmt w:val="bullet"/>
      <w:lvlText w:val=""/>
      <w:lvlJc w:val="left"/>
      <w:pPr>
        <w:ind w:left="420" w:hanging="420"/>
      </w:pPr>
      <w:rPr>
        <w:rFonts w:hint="default" w:ascii="Wingdings" w:hAnsi="Wingdings"/>
      </w:rPr>
    </w:lvl>
  </w:abstractNum>
  <w:abstractNum w:abstractNumId="9">
    <w:nsid w:val="2B447CE8"/>
    <w:multiLevelType w:val="multilevel"/>
    <w:tmpl w:val="2B447CE8"/>
    <w:lvl w:ilvl="0" w:tentative="0">
      <w:start w:val="1"/>
      <w:numFmt w:val="bullet"/>
      <w:lvlText w:val=""/>
      <w:lvlJc w:val="left"/>
      <w:pPr>
        <w:ind w:left="562" w:hanging="420"/>
      </w:pPr>
      <w:rPr>
        <w:rFonts w:hint="default" w:ascii="Wingdings" w:hAnsi="Wingdings"/>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10">
    <w:nsid w:val="33EE5C3F"/>
    <w:multiLevelType w:val="multilevel"/>
    <w:tmpl w:val="33EE5C3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6F50FAC"/>
    <w:multiLevelType w:val="multilevel"/>
    <w:tmpl w:val="36F50FAC"/>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2">
    <w:nsid w:val="4370130C"/>
    <w:multiLevelType w:val="multilevel"/>
    <w:tmpl w:val="4370130C"/>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3">
    <w:nsid w:val="673F2F4A"/>
    <w:multiLevelType w:val="multilevel"/>
    <w:tmpl w:val="673F2F4A"/>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4">
    <w:nsid w:val="6AC845C4"/>
    <w:multiLevelType w:val="multilevel"/>
    <w:tmpl w:val="6AC845C4"/>
    <w:lvl w:ilvl="0" w:tentative="0">
      <w:start w:val="1"/>
      <w:numFmt w:val="bullet"/>
      <w:lvlText w:val=""/>
      <w:lvlJc w:val="left"/>
      <w:pPr>
        <w:ind w:left="562" w:hanging="420"/>
      </w:pPr>
      <w:rPr>
        <w:rFonts w:hint="default" w:ascii="Wingdings" w:hAnsi="Wingdings"/>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num w:numId="1">
    <w:abstractNumId w:val="12"/>
  </w:num>
  <w:num w:numId="2">
    <w:abstractNumId w:val="14"/>
  </w:num>
  <w:num w:numId="3">
    <w:abstractNumId w:val="9"/>
  </w:num>
  <w:num w:numId="4">
    <w:abstractNumId w:val="8"/>
  </w:num>
  <w:num w:numId="5">
    <w:abstractNumId w:val="7"/>
  </w:num>
  <w:num w:numId="6">
    <w:abstractNumId w:val="1"/>
  </w:num>
  <w:num w:numId="7">
    <w:abstractNumId w:val="0"/>
  </w:num>
  <w:num w:numId="8">
    <w:abstractNumId w:val="3"/>
  </w:num>
  <w:num w:numId="9">
    <w:abstractNumId w:val="2"/>
  </w:num>
  <w:num w:numId="10">
    <w:abstractNumId w:val="5"/>
  </w:num>
  <w:num w:numId="11">
    <w:abstractNumId w:val="4"/>
  </w:num>
  <w:num w:numId="12">
    <w:abstractNumId w:val="13"/>
  </w:num>
  <w:num w:numId="13">
    <w:abstractNumId w:val="6"/>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A46FC"/>
    <w:rsid w:val="045479BA"/>
    <w:rsid w:val="053E4165"/>
    <w:rsid w:val="0A4876C7"/>
    <w:rsid w:val="0D2C7EC7"/>
    <w:rsid w:val="0E6C670C"/>
    <w:rsid w:val="113615AD"/>
    <w:rsid w:val="121B5167"/>
    <w:rsid w:val="1B61143F"/>
    <w:rsid w:val="20467892"/>
    <w:rsid w:val="28310246"/>
    <w:rsid w:val="299B688F"/>
    <w:rsid w:val="2A1737D5"/>
    <w:rsid w:val="2F17326A"/>
    <w:rsid w:val="3CDF3E6B"/>
    <w:rsid w:val="4E871C23"/>
    <w:rsid w:val="53CC481B"/>
    <w:rsid w:val="5B160174"/>
    <w:rsid w:val="5F963E11"/>
    <w:rsid w:val="63374A31"/>
    <w:rsid w:val="712E292E"/>
    <w:rsid w:val="777E53E9"/>
    <w:rsid w:val="7B3F3DB6"/>
    <w:rsid w:val="7BDE792F"/>
    <w:rsid w:val="7F842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toc 1"/>
    <w:basedOn w:val="1"/>
    <w:next w:val="1"/>
    <w:unhideWhenUsed/>
    <w:uiPriority w:val="39"/>
  </w:style>
  <w:style w:type="paragraph" w:styleId="6">
    <w:name w:val="toc 2"/>
    <w:basedOn w:val="1"/>
    <w:next w:val="1"/>
    <w:unhideWhenUsed/>
    <w:uiPriority w:val="39"/>
    <w:pPr>
      <w:ind w:left="420" w:leftChars="200"/>
    </w:pPr>
  </w:style>
  <w:style w:type="table" w:styleId="8">
    <w:name w:val="Table Grid"/>
    <w:basedOn w:val="7"/>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2020-05-15T07:08:00Z</dcterms:created>
  <dc:creator>燕</dc:creator>
  <cp:lastModifiedBy>、 小九</cp:lastModifiedBy>
  <dcterms:modified xsi:type="dcterms:W3CDTF">2020-07-02T08:26:32Z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