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F7F" w:rsidRDefault="00524C06">
      <w:pPr>
        <w:jc w:val="center"/>
        <w:rPr>
          <w:rFonts w:ascii="微软雅黑" w:eastAsia="微软雅黑" w:hAnsi="微软雅黑" w:cs="微软雅黑"/>
          <w:b/>
          <w:sz w:val="36"/>
        </w:rPr>
      </w:pPr>
      <w:r>
        <w:rPr>
          <w:rFonts w:ascii="微软雅黑" w:eastAsia="微软雅黑" w:hAnsi="微软雅黑" w:cs="微软雅黑"/>
          <w:b/>
          <w:sz w:val="36"/>
        </w:rPr>
        <w:t>骰子改为服务器结算</w:t>
      </w:r>
    </w:p>
    <w:p w:rsidR="00071F7F" w:rsidRDefault="00524C06">
      <w:pPr>
        <w:keepNext/>
        <w:keepLines/>
        <w:numPr>
          <w:ilvl w:val="0"/>
          <w:numId w:val="1"/>
        </w:numPr>
        <w:spacing w:line="578" w:lineRule="auto"/>
        <w:ind w:left="504" w:hanging="504"/>
        <w:rPr>
          <w:rFonts w:ascii="等线" w:eastAsia="等线" w:hAnsi="等线" w:cs="等线"/>
          <w:b/>
          <w:sz w:val="32"/>
        </w:rPr>
      </w:pPr>
      <w:r>
        <w:rPr>
          <w:rFonts w:ascii="等线" w:eastAsia="等线" w:hAnsi="等线" w:cs="等线"/>
          <w:b/>
          <w:sz w:val="32"/>
        </w:rPr>
        <w:t>骰子规则</w:t>
      </w:r>
    </w:p>
    <w:p w:rsidR="00071F7F" w:rsidRDefault="00524C06">
      <w:pPr>
        <w:numPr>
          <w:ilvl w:val="0"/>
          <w:numId w:val="1"/>
        </w:numPr>
        <w:ind w:left="420" w:hanging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在现有骰子玩法基础上，将客户端结算修改为服务器结算</w:t>
      </w:r>
      <w:r>
        <w:rPr>
          <w:rFonts w:ascii="微软雅黑" w:eastAsia="微软雅黑" w:hAnsi="微软雅黑" w:cs="微软雅黑"/>
          <w:color w:val="FF0000"/>
        </w:rPr>
        <w:t>（筛子后续还需要参考新版Whot调整，对体验上做出一些优化，比如匹配等待效果、扔骰子效果、结算动画流程等等，后续补充一个骰子优化文档）；</w:t>
      </w:r>
    </w:p>
    <w:p w:rsidR="00071F7F" w:rsidRDefault="00524C06">
      <w:pPr>
        <w:numPr>
          <w:ilvl w:val="0"/>
          <w:numId w:val="1"/>
        </w:numPr>
        <w:ind w:left="420" w:hanging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waje游戏大厅提供骰子入口（按钮位置依据大厅UI展示来定）；</w:t>
      </w:r>
    </w:p>
    <w:p w:rsidR="00071F7F" w:rsidRDefault="00524C06">
      <w:pPr>
        <w:numPr>
          <w:ilvl w:val="0"/>
          <w:numId w:val="1"/>
        </w:numPr>
        <w:ind w:left="420" w:hanging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</w:rPr>
        <w:t>入口选择场次界面调整</w:t>
      </w:r>
      <w:r>
        <w:rPr>
          <w:rFonts w:ascii="微软雅黑" w:eastAsia="微软雅黑" w:hAnsi="微软雅黑" w:cs="微软雅黑"/>
        </w:rPr>
        <w:t>，改为与Whot一致的效果,投注倍数，chip&amp;cash限制也按照Whot规则调整，数值待定。chip和cash转化规则同whot保持一致</w:t>
      </w:r>
    </w:p>
    <w:p w:rsidR="00071F7F" w:rsidRDefault="00524C06">
      <w:pPr>
        <w:rPr>
          <w:rFonts w:ascii="微软雅黑" w:eastAsia="微软雅黑" w:hAnsi="微软雅黑" w:cs="微软雅黑"/>
        </w:rPr>
      </w:pPr>
      <w:r>
        <w:object w:dxaOrig="5955" w:dyaOrig="3338">
          <v:rect id="rectole0000000000" o:spid="_x0000_i1025" style="width:297.6pt;height:166.8pt" o:ole="" o:preferrelative="t" stroked="f">
            <v:imagedata r:id="rId7" o:title=""/>
          </v:rect>
          <o:OLEObject Type="Embed" ProgID="StaticMetafile" ShapeID="rectole0000000000" DrawAspect="Content" ObjectID="_1711784789" r:id="rId8"/>
        </w:object>
      </w:r>
    </w:p>
    <w:p w:rsidR="00071F7F" w:rsidRDefault="00524C06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展示cash+chip的图标</w:t>
      </w:r>
    </w:p>
    <w:p w:rsidR="00071F7F" w:rsidRDefault="00524C06">
      <w:pPr>
        <w:numPr>
          <w:ilvl w:val="0"/>
          <w:numId w:val="2"/>
        </w:numPr>
        <w:ind w:left="420" w:hanging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</w:rPr>
        <w:t>游戏对局界面：</w:t>
      </w:r>
      <w:r>
        <w:rPr>
          <w:rFonts w:ascii="微软雅黑" w:eastAsia="微软雅黑" w:hAnsi="微软雅黑" w:cs="微软雅黑"/>
        </w:rPr>
        <w:t>同时展示chip和cash</w:t>
      </w:r>
    </w:p>
    <w:p w:rsidR="00071F7F" w:rsidRDefault="00524C06">
      <w:pPr>
        <w:rPr>
          <w:rFonts w:ascii="微软雅黑" w:eastAsia="微软雅黑" w:hAnsi="微软雅黑" w:cs="微软雅黑"/>
        </w:rPr>
      </w:pPr>
      <w:r>
        <w:object w:dxaOrig="5910" w:dyaOrig="3323">
          <v:rect id="rectole0000000001" o:spid="_x0000_i1026" style="width:295.8pt;height:166.2pt" o:ole="" o:preferrelative="t" stroked="f">
            <v:imagedata r:id="rId9" o:title=""/>
          </v:rect>
          <o:OLEObject Type="Embed" ProgID="StaticMetafile" ShapeID="rectole0000000001" DrawAspect="Content" ObjectID="_1711784790" r:id="rId10"/>
        </w:object>
      </w:r>
    </w:p>
    <w:p w:rsidR="00071F7F" w:rsidRDefault="00524C06">
      <w:pPr>
        <w:numPr>
          <w:ilvl w:val="0"/>
          <w:numId w:val="3"/>
        </w:numPr>
        <w:ind w:left="420" w:hanging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b/>
        </w:rPr>
        <w:t>结算方式：</w:t>
      </w:r>
      <w:r>
        <w:rPr>
          <w:rFonts w:ascii="微软雅黑" w:eastAsia="微软雅黑" w:hAnsi="微软雅黑" w:cs="微软雅黑"/>
        </w:rPr>
        <w:t>服务器随机两个点数并把点数同步给客户端，客户端根据随机到的骰子点</w:t>
      </w:r>
      <w:r>
        <w:rPr>
          <w:rFonts w:ascii="微软雅黑" w:eastAsia="微软雅黑" w:hAnsi="微软雅黑" w:cs="微软雅黑"/>
        </w:rPr>
        <w:lastRenderedPageBreak/>
        <w:t>数处理掷骰子动画，使最终点数与服务器发送数据保持一致并同步给房间内所有人。</w:t>
      </w:r>
    </w:p>
    <w:p w:rsidR="00071F7F" w:rsidRDefault="00524C06">
      <w:pPr>
        <w:numPr>
          <w:ilvl w:val="0"/>
          <w:numId w:val="3"/>
        </w:numPr>
        <w:ind w:left="420" w:hanging="420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/>
          <w:b/>
        </w:rPr>
        <w:t>对局规则：</w:t>
      </w:r>
    </w:p>
    <w:p w:rsidR="00071F7F" w:rsidRDefault="00524C06">
      <w:pPr>
        <w:ind w:left="420"/>
        <w:rPr>
          <w:rFonts w:ascii="微软雅黑" w:eastAsia="微软雅黑" w:hAnsi="微软雅黑" w:cs="微软雅黑"/>
          <w:b/>
          <w:sz w:val="20"/>
        </w:rPr>
      </w:pPr>
      <w:r>
        <w:rPr>
          <w:rFonts w:ascii="微软雅黑" w:eastAsia="微软雅黑" w:hAnsi="微软雅黑" w:cs="微软雅黑"/>
          <w:b/>
          <w:sz w:val="20"/>
        </w:rPr>
        <w:t>机器人vs玩家规则：</w:t>
      </w:r>
    </w:p>
    <w:p w:rsidR="00071F7F" w:rsidRDefault="00524C06">
      <w:pPr>
        <w:numPr>
          <w:ilvl w:val="0"/>
          <w:numId w:val="4"/>
        </w:numPr>
        <w:ind w:left="840" w:hanging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骰子也按照必赢和必输机器人匹配；</w:t>
      </w:r>
    </w:p>
    <w:p w:rsidR="00071F7F" w:rsidRDefault="00524C06">
      <w:pPr>
        <w:numPr>
          <w:ilvl w:val="0"/>
          <w:numId w:val="4"/>
        </w:numPr>
        <w:ind w:left="840" w:hanging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每次匹配时，要么是必赢要么是必输，必赢出现概率</w:t>
      </w:r>
      <w:r w:rsidR="00904B3D">
        <w:rPr>
          <w:rFonts w:ascii="微软雅黑" w:eastAsia="微软雅黑" w:hAnsi="微软雅黑" w:cs="微软雅黑" w:hint="eastAsia"/>
          <w:color w:val="FF0000"/>
        </w:rPr>
        <w:t>每个场次不同，可配置</w:t>
      </w:r>
      <w:r>
        <w:rPr>
          <w:rFonts w:ascii="微软雅黑" w:eastAsia="微软雅黑" w:hAnsi="微软雅黑" w:cs="微软雅黑"/>
          <w:color w:val="FF0000"/>
        </w:rPr>
        <w:t>（这个概率是受水位影响的，具体影响公式会同步到水位文档中）；</w:t>
      </w:r>
    </w:p>
    <w:tbl>
      <w:tblPr>
        <w:tblStyle w:val="a8"/>
        <w:tblW w:w="0" w:type="auto"/>
        <w:tblInd w:w="613" w:type="dxa"/>
        <w:tblLook w:val="04A0" w:firstRow="1" w:lastRow="0" w:firstColumn="1" w:lastColumn="0" w:noHBand="0" w:noVBand="1"/>
      </w:tblPr>
      <w:tblGrid>
        <w:gridCol w:w="976"/>
        <w:gridCol w:w="1018"/>
        <w:gridCol w:w="1018"/>
        <w:gridCol w:w="1018"/>
        <w:gridCol w:w="1018"/>
        <w:gridCol w:w="1018"/>
        <w:gridCol w:w="1018"/>
      </w:tblGrid>
      <w:tr w:rsidR="00904B3D" w:rsidRPr="00785DA5" w:rsidTr="00913AE9">
        <w:tc>
          <w:tcPr>
            <w:tcW w:w="976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场次</w:t>
            </w:r>
          </w:p>
        </w:tc>
        <w:tc>
          <w:tcPr>
            <w:tcW w:w="1018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1</w:t>
            </w:r>
          </w:p>
        </w:tc>
        <w:tc>
          <w:tcPr>
            <w:tcW w:w="1018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2</w:t>
            </w:r>
          </w:p>
        </w:tc>
        <w:tc>
          <w:tcPr>
            <w:tcW w:w="1018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3</w:t>
            </w:r>
          </w:p>
        </w:tc>
        <w:tc>
          <w:tcPr>
            <w:tcW w:w="1018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4</w:t>
            </w:r>
          </w:p>
        </w:tc>
        <w:tc>
          <w:tcPr>
            <w:tcW w:w="1018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5</w:t>
            </w:r>
          </w:p>
        </w:tc>
        <w:tc>
          <w:tcPr>
            <w:tcW w:w="1018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6</w:t>
            </w:r>
          </w:p>
        </w:tc>
      </w:tr>
      <w:tr w:rsidR="00904B3D" w:rsidRPr="00785DA5" w:rsidTr="00913AE9">
        <w:tc>
          <w:tcPr>
            <w:tcW w:w="976" w:type="dxa"/>
          </w:tcPr>
          <w:p w:rsidR="00904B3D" w:rsidRPr="00785DA5" w:rsidRDefault="00904B3D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胜率</w:t>
            </w:r>
          </w:p>
        </w:tc>
        <w:tc>
          <w:tcPr>
            <w:tcW w:w="1018" w:type="dxa"/>
          </w:tcPr>
          <w:p w:rsidR="00904B3D" w:rsidRPr="00785DA5" w:rsidRDefault="00AB55B4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.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63</w:t>
            </w:r>
            <w:r w:rsidR="005C7532"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%</w:t>
            </w:r>
          </w:p>
        </w:tc>
        <w:tc>
          <w:tcPr>
            <w:tcW w:w="1018" w:type="dxa"/>
          </w:tcPr>
          <w:p w:rsidR="00904B3D" w:rsidRPr="00785DA5" w:rsidRDefault="00AB55B4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.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63</w:t>
            </w: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%</w:t>
            </w:r>
          </w:p>
        </w:tc>
        <w:tc>
          <w:tcPr>
            <w:tcW w:w="1018" w:type="dxa"/>
          </w:tcPr>
          <w:p w:rsidR="00904B3D" w:rsidRPr="00785DA5" w:rsidRDefault="00AB55B4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.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63</w:t>
            </w: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%</w:t>
            </w:r>
          </w:p>
        </w:tc>
        <w:tc>
          <w:tcPr>
            <w:tcW w:w="1018" w:type="dxa"/>
          </w:tcPr>
          <w:p w:rsidR="00904B3D" w:rsidRPr="00785DA5" w:rsidRDefault="00AB55B4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.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63</w:t>
            </w: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%</w:t>
            </w:r>
          </w:p>
        </w:tc>
        <w:tc>
          <w:tcPr>
            <w:tcW w:w="1018" w:type="dxa"/>
          </w:tcPr>
          <w:p w:rsidR="00904B3D" w:rsidRPr="00785DA5" w:rsidRDefault="00AB55B4" w:rsidP="003E650B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.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63</w:t>
            </w: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%</w:t>
            </w:r>
          </w:p>
        </w:tc>
        <w:tc>
          <w:tcPr>
            <w:tcW w:w="1018" w:type="dxa"/>
          </w:tcPr>
          <w:p w:rsidR="00904B3D" w:rsidRPr="00785DA5" w:rsidRDefault="00AB55B4" w:rsidP="005C7532">
            <w:pPr>
              <w:pStyle w:val="a7"/>
              <w:ind w:firstLineChars="0" w:firstLine="0"/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</w:pP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2</w:t>
            </w:r>
            <w:r>
              <w:rPr>
                <w:rFonts w:ascii="微软雅黑" w:eastAsia="微软雅黑" w:hAnsi="微软雅黑"/>
                <w:color w:val="000000" w:themeColor="text1"/>
                <w:sz w:val="18"/>
                <w:szCs w:val="21"/>
              </w:rPr>
              <w:t>.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63</w:t>
            </w:r>
            <w:r w:rsidRPr="00785DA5">
              <w:rPr>
                <w:rFonts w:ascii="微软雅黑" w:eastAsia="微软雅黑" w:hAnsi="微软雅黑" w:hint="eastAsia"/>
                <w:color w:val="000000" w:themeColor="text1"/>
                <w:sz w:val="18"/>
                <w:szCs w:val="21"/>
              </w:rPr>
              <w:t>%</w:t>
            </w:r>
          </w:p>
        </w:tc>
      </w:tr>
    </w:tbl>
    <w:p w:rsidR="00071F7F" w:rsidRDefault="00524C06">
      <w:pPr>
        <w:numPr>
          <w:ilvl w:val="0"/>
          <w:numId w:val="4"/>
        </w:numPr>
        <w:ind w:left="840" w:hanging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若随机到必赢则本次掷色子的点数要比玩家大，服务器控制玩家不会掷出6+6，系统骰子点数从大于玩家点数的情况中随机一个即可。</w:t>
      </w:r>
    </w:p>
    <w:p w:rsidR="00071F7F" w:rsidRDefault="00524C06">
      <w:pPr>
        <w:numPr>
          <w:ilvl w:val="0"/>
          <w:numId w:val="4"/>
        </w:numPr>
        <w:ind w:left="840" w:hanging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若随机到必输则本次掷色子的点数要比玩家小，服务器控制玩家不会掷出1+1，系统骰子点数从小于玩家点数的情况中随机一个即可。</w:t>
      </w:r>
    </w:p>
    <w:p w:rsidR="00071F7F" w:rsidRDefault="00524C06">
      <w:pPr>
        <w:ind w:left="420"/>
        <w:rPr>
          <w:rFonts w:ascii="微软雅黑" w:eastAsia="微软雅黑" w:hAnsi="微软雅黑" w:cs="微软雅黑"/>
          <w:b/>
          <w:sz w:val="20"/>
        </w:rPr>
      </w:pPr>
      <w:r>
        <w:rPr>
          <w:rFonts w:ascii="微软雅黑" w:eastAsia="微软雅黑" w:hAnsi="微软雅黑" w:cs="微软雅黑"/>
          <w:b/>
          <w:sz w:val="20"/>
        </w:rPr>
        <w:t>玩家vs玩家规则：</w:t>
      </w:r>
    </w:p>
    <w:p w:rsidR="00071F7F" w:rsidRDefault="00524C06">
      <w:pPr>
        <w:numPr>
          <w:ilvl w:val="0"/>
          <w:numId w:val="5"/>
        </w:numPr>
        <w:ind w:left="840" w:hanging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双方骰子完全由服务器随机，不做特殊处理。</w:t>
      </w:r>
    </w:p>
    <w:p w:rsidR="00071F7F" w:rsidRDefault="00524C06">
      <w:pPr>
        <w:numPr>
          <w:ilvl w:val="0"/>
          <w:numId w:val="5"/>
        </w:numPr>
        <w:ind w:left="840" w:hanging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平局处理：如果本次玩家投掷的骰子点数相同，则再投一次..直到两个人点数不同再开始结算。客户端表现扔出相同点数，则让玩家继续扔骰子，直到两个人骰子点数不一样决出胜负。</w:t>
      </w:r>
    </w:p>
    <w:p w:rsidR="00071F7F" w:rsidRDefault="00524C06">
      <w:pPr>
        <w:numPr>
          <w:ilvl w:val="0"/>
          <w:numId w:val="5"/>
        </w:numPr>
        <w:ind w:left="840" w:hanging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特殊情况：玩法开始后，不允许玩家退出（超时或杀端），本局也仍然结算。</w:t>
      </w:r>
    </w:p>
    <w:p w:rsidR="00071F7F" w:rsidRDefault="00524C06">
      <w:pPr>
        <w:numPr>
          <w:ilvl w:val="0"/>
          <w:numId w:val="5"/>
        </w:numPr>
        <w:ind w:left="840" w:hanging="420"/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/>
          <w:color w:val="FF0000"/>
        </w:rPr>
        <w:t>玩家A转筛子过程中杀端，然后在所有玩家筛子转动结束前进入游戏则回到房间，不再展示自己的筛子动画，但能正常展示结算界面。如果已经结算则不再进入筛子游戏界面。</w:t>
      </w:r>
    </w:p>
    <w:p w:rsidR="00071F7F" w:rsidRDefault="00524C06">
      <w:pPr>
        <w:keepNext/>
        <w:keepLines/>
        <w:spacing w:line="578" w:lineRule="auto"/>
        <w:rPr>
          <w:rFonts w:ascii="等线" w:eastAsia="等线" w:hAnsi="等线" w:cs="等线"/>
          <w:b/>
          <w:color w:val="000000"/>
          <w:sz w:val="32"/>
        </w:rPr>
      </w:pPr>
      <w:r>
        <w:rPr>
          <w:rFonts w:ascii="等线" w:eastAsia="等线" w:hAnsi="等线" w:cs="等线"/>
          <w:b/>
          <w:color w:val="000000"/>
          <w:sz w:val="32"/>
        </w:rPr>
        <w:t>2、guide</w:t>
      </w:r>
    </w:p>
    <w:p w:rsidR="00071F7F" w:rsidRDefault="00524C06">
      <w:pPr>
        <w:numPr>
          <w:ilvl w:val="0"/>
          <w:numId w:val="6"/>
        </w:numPr>
        <w:ind w:left="420" w:hanging="420"/>
        <w:rPr>
          <w:rFonts w:ascii="等线" w:eastAsia="等线" w:hAnsi="等线" w:cs="等线"/>
          <w:color w:val="000000"/>
        </w:rPr>
      </w:pPr>
      <w:r>
        <w:rPr>
          <w:rFonts w:ascii="等线" w:eastAsia="等线" w:hAnsi="等线" w:cs="等线"/>
          <w:color w:val="000000"/>
        </w:rPr>
        <w:t>Guide添加骰子规则描述；</w:t>
      </w:r>
    </w:p>
    <w:p w:rsidR="00071F7F" w:rsidRDefault="00524C06">
      <w:pPr>
        <w:numPr>
          <w:ilvl w:val="0"/>
          <w:numId w:val="6"/>
        </w:numPr>
        <w:ind w:left="420" w:hanging="420"/>
        <w:rPr>
          <w:rFonts w:ascii="等线" w:eastAsia="等线" w:hAnsi="等线" w:cs="等线"/>
          <w:color w:val="000000"/>
        </w:rPr>
      </w:pPr>
      <w:r>
        <w:rPr>
          <w:rFonts w:ascii="等线" w:eastAsia="等线" w:hAnsi="等线" w:cs="等线"/>
          <w:color w:val="000000"/>
        </w:rPr>
        <w:t>核对之前提示中的文案是否正确</w:t>
      </w:r>
    </w:p>
    <w:p w:rsidR="00071F7F" w:rsidRDefault="00524C06">
      <w:pPr>
        <w:rPr>
          <w:rFonts w:ascii="等线" w:eastAsia="等线" w:hAnsi="等线" w:cs="等线"/>
        </w:rPr>
      </w:pPr>
      <w:r>
        <w:object w:dxaOrig="7973" w:dyaOrig="4459">
          <v:rect id="rectole0000000002" o:spid="_x0000_i1027" style="width:398.4pt;height:223.2pt" o:ole="" o:preferrelative="t" stroked="f">
            <v:imagedata r:id="rId11" o:title=""/>
          </v:rect>
          <o:OLEObject Type="Embed" ProgID="StaticMetafile" ShapeID="rectole0000000002" DrawAspect="Content" ObjectID="_1711784791" r:id="rId12"/>
        </w:object>
      </w:r>
    </w:p>
    <w:p w:rsidR="00071F7F" w:rsidRDefault="00071F7F">
      <w:pPr>
        <w:rPr>
          <w:rFonts w:ascii="等线" w:eastAsia="等线" w:hAnsi="等线" w:cs="等线"/>
        </w:rPr>
      </w:pPr>
    </w:p>
    <w:p w:rsidR="00071F7F" w:rsidRDefault="00071F7F">
      <w:pPr>
        <w:rPr>
          <w:rFonts w:ascii="等线" w:eastAsia="等线" w:hAnsi="等线" w:cs="等线"/>
        </w:rPr>
      </w:pPr>
    </w:p>
    <w:p w:rsidR="00071F7F" w:rsidRDefault="00524C06">
      <w:pPr>
        <w:keepNext/>
        <w:keepLines/>
        <w:spacing w:line="578" w:lineRule="auto"/>
        <w:rPr>
          <w:rFonts w:ascii="等线" w:eastAsia="等线" w:hAnsi="等线" w:cs="等线"/>
          <w:b/>
          <w:sz w:val="32"/>
        </w:rPr>
      </w:pPr>
      <w:r>
        <w:rPr>
          <w:rFonts w:ascii="等线" w:eastAsia="等线" w:hAnsi="等线" w:cs="等线"/>
          <w:b/>
          <w:sz w:val="32"/>
        </w:rPr>
        <w:t>3、数值调整</w:t>
      </w:r>
    </w:p>
    <w:p w:rsidR="00071F7F" w:rsidRDefault="00524C06">
      <w:pPr>
        <w:numPr>
          <w:ilvl w:val="0"/>
          <w:numId w:val="7"/>
        </w:numPr>
        <w:ind w:left="420" w:hanging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6个场次，投注值、每个场次chip+cash范围调整。</w:t>
      </w:r>
    </w:p>
    <w:p w:rsidR="00071F7F" w:rsidRDefault="00524C06">
      <w:pPr>
        <w:ind w:left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最低100奈拉，回报比都为95%</w:t>
      </w:r>
    </w:p>
    <w:p w:rsidR="00071F7F" w:rsidRDefault="00524C06">
      <w:pPr>
        <w:ind w:left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100 200 500 1000 2000 5000</w:t>
      </w:r>
    </w:p>
    <w:p w:rsidR="00071F7F" w:rsidRDefault="00524C06">
      <w:pPr>
        <w:numPr>
          <w:ilvl w:val="0"/>
          <w:numId w:val="8"/>
        </w:numPr>
        <w:ind w:left="420" w:hanging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机器人vs玩家中必赢机器人出现概率计算需要纳入水位计算中，详细会更新水位文档。</w:t>
      </w:r>
    </w:p>
    <w:p w:rsidR="00071F7F" w:rsidRDefault="00524C06">
      <w:pPr>
        <w:numPr>
          <w:ilvl w:val="0"/>
          <w:numId w:val="8"/>
        </w:numPr>
        <w:ind w:left="420" w:hanging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帽子：未充值玩家本次赢钱若cash+chip超过1200（元），则100%概率匹配必赢机器人</w:t>
      </w:r>
    </w:p>
    <w:p w:rsidR="00071F7F" w:rsidRDefault="00524C06">
      <w:pPr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/>
          <w:color w:val="000000"/>
        </w:rPr>
        <w:t>数据的最好是把文件名字和内容粘贴进来（最好还是有数据表增加可读性且方便维护验算）</w:t>
      </w:r>
    </w:p>
    <w:p w:rsidR="00071F7F" w:rsidRDefault="00524C06">
      <w:pPr>
        <w:keepNext/>
        <w:keepLines/>
        <w:spacing w:line="578" w:lineRule="auto"/>
        <w:rPr>
          <w:rFonts w:ascii="等线" w:eastAsia="等线" w:hAnsi="等线" w:cs="等线"/>
          <w:b/>
          <w:sz w:val="32"/>
        </w:rPr>
      </w:pPr>
      <w:r>
        <w:rPr>
          <w:rFonts w:ascii="等线" w:eastAsia="等线" w:hAnsi="等线" w:cs="等线"/>
          <w:b/>
          <w:sz w:val="32"/>
        </w:rPr>
        <w:t>4、打点需求</w:t>
      </w:r>
    </w:p>
    <w:p w:rsidR="00781208" w:rsidRPr="00DF0CCA" w:rsidRDefault="00736263">
      <w:pPr>
        <w:rPr>
          <w:rFonts w:hint="eastAsia"/>
          <w:color w:val="FF0000"/>
        </w:rPr>
      </w:pPr>
      <w:bookmarkStart w:id="0" w:name="_GoBack"/>
      <w:bookmarkEnd w:id="0"/>
      <w:r w:rsidRPr="00DF0CCA">
        <w:rPr>
          <w:rFonts w:hint="eastAsia"/>
          <w:color w:val="FF0000"/>
        </w:rPr>
        <w:t>参考whot</w:t>
      </w:r>
      <w:r w:rsidR="00DF0CCA" w:rsidRPr="00DF0CCA">
        <w:rPr>
          <w:rFonts w:hint="eastAsia"/>
          <w:color w:val="FF0000"/>
        </w:rPr>
        <w:t>，添加筛子相关打点通用数据</w:t>
      </w:r>
    </w:p>
    <w:p w:rsidR="00071F7F" w:rsidRDefault="00524C06">
      <w:pPr>
        <w:keepNext/>
        <w:keepLines/>
        <w:spacing w:line="578" w:lineRule="auto"/>
        <w:rPr>
          <w:rFonts w:ascii="等线" w:eastAsia="等线" w:hAnsi="等线" w:cs="等线"/>
          <w:b/>
          <w:sz w:val="32"/>
        </w:rPr>
      </w:pPr>
      <w:r>
        <w:rPr>
          <w:rFonts w:ascii="等线" w:eastAsia="等线" w:hAnsi="等线" w:cs="等线"/>
          <w:b/>
          <w:sz w:val="32"/>
        </w:rPr>
        <w:t>5、支持回放功能，优先级低</w:t>
      </w:r>
    </w:p>
    <w:p w:rsidR="00071F7F" w:rsidRDefault="00524C06">
      <w:pPr>
        <w:rPr>
          <w:rFonts w:ascii="等线" w:eastAsia="等线" w:hAnsi="等线" w:cs="等线"/>
        </w:rPr>
      </w:pPr>
      <w:r>
        <w:rPr>
          <w:rFonts w:ascii="等线" w:eastAsia="等线" w:hAnsi="等线" w:cs="等线"/>
        </w:rPr>
        <w:t>回放参考whot回放，功能可以先按照whot回放机制做，具体规则需要后续完善。</w:t>
      </w:r>
    </w:p>
    <w:sectPr w:rsidR="00071F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93B" w:rsidRDefault="00F3193B" w:rsidP="00904B3D">
      <w:r>
        <w:separator/>
      </w:r>
    </w:p>
  </w:endnote>
  <w:endnote w:type="continuationSeparator" w:id="0">
    <w:p w:rsidR="00F3193B" w:rsidRDefault="00F3193B" w:rsidP="00904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93B" w:rsidRDefault="00F3193B" w:rsidP="00904B3D">
      <w:r>
        <w:separator/>
      </w:r>
    </w:p>
  </w:footnote>
  <w:footnote w:type="continuationSeparator" w:id="0">
    <w:p w:rsidR="00F3193B" w:rsidRDefault="00F3193B" w:rsidP="00904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10969"/>
    <w:multiLevelType w:val="multilevel"/>
    <w:tmpl w:val="4D4838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977F2F"/>
    <w:multiLevelType w:val="multilevel"/>
    <w:tmpl w:val="0088A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A17E59"/>
    <w:multiLevelType w:val="multilevel"/>
    <w:tmpl w:val="EDB629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E74839"/>
    <w:multiLevelType w:val="multilevel"/>
    <w:tmpl w:val="FDF66B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C5037A7"/>
    <w:multiLevelType w:val="multilevel"/>
    <w:tmpl w:val="69F432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5D3181"/>
    <w:multiLevelType w:val="multilevel"/>
    <w:tmpl w:val="C414EA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1B75C0B"/>
    <w:multiLevelType w:val="multilevel"/>
    <w:tmpl w:val="D1E0F7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58B2870"/>
    <w:multiLevelType w:val="multilevel"/>
    <w:tmpl w:val="F926CB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1F7F"/>
    <w:rsid w:val="00071F7F"/>
    <w:rsid w:val="00130767"/>
    <w:rsid w:val="00524C06"/>
    <w:rsid w:val="005C7532"/>
    <w:rsid w:val="00736263"/>
    <w:rsid w:val="00781208"/>
    <w:rsid w:val="00904B3D"/>
    <w:rsid w:val="00913AE9"/>
    <w:rsid w:val="00A40901"/>
    <w:rsid w:val="00AB55B4"/>
    <w:rsid w:val="00D37A14"/>
    <w:rsid w:val="00DF0CCA"/>
    <w:rsid w:val="00E00B84"/>
    <w:rsid w:val="00F3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E29B8"/>
  <w15:docId w15:val="{127159F3-50E7-4E18-A568-12B3859C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B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04B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04B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4B3D"/>
    <w:rPr>
      <w:sz w:val="18"/>
      <w:szCs w:val="18"/>
    </w:rPr>
  </w:style>
  <w:style w:type="paragraph" w:styleId="a7">
    <w:name w:val="List Paragraph"/>
    <w:basedOn w:val="a"/>
    <w:uiPriority w:val="34"/>
    <w:qFormat/>
    <w:rsid w:val="00904B3D"/>
    <w:pPr>
      <w:ind w:firstLineChars="200" w:firstLine="420"/>
    </w:pPr>
  </w:style>
  <w:style w:type="table" w:styleId="a8">
    <w:name w:val="Table Grid"/>
    <w:basedOn w:val="a1"/>
    <w:uiPriority w:val="39"/>
    <w:rsid w:val="00904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jianlong wo</cp:lastModifiedBy>
  <cp:revision>9</cp:revision>
  <dcterms:created xsi:type="dcterms:W3CDTF">2022-04-09T07:52:00Z</dcterms:created>
  <dcterms:modified xsi:type="dcterms:W3CDTF">2022-04-18T03:00:00Z</dcterms:modified>
</cp:coreProperties>
</file>