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方案1：（使用此方案）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付费档位保持显示“n元”，点击购买的时候判断剩余闲徕钻石是否足购支付此档位购买，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足购时：弹出二次确认弹窗（弹窗应包含消耗闲徕钻石的数量，购买的档位信息，以及确认和取消按钮），确认后扣除对应闲徕钻石，并正常弹出购买后的恭喜获得等弹窗，提示玩家获得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665220" cy="240030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不足时：弹出微信/支付宝快付弹窗，仅购买不足的闲徕钻石部分（如当前剩余90个闲徕钻石时，想要购买30元金币档位，则需要300个闲徕钻石，则只再买210个即可，付费为21元）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购买完成后是否支付成功以闲徕逻辑为准（弹出闲徕确认是否充值成功弹窗）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trike w:val="0"/>
          <w:dstrike w:val="0"/>
          <w:lang w:val="en-US" w:eastAsia="zh-CN"/>
        </w:rPr>
      </w:pPr>
      <w:r>
        <w:rPr>
          <w:rFonts w:hint="eastAsia"/>
          <w:strike w:val="0"/>
          <w:dstrike w:val="0"/>
          <w:lang w:val="en-US" w:eastAsia="zh-CN"/>
        </w:rPr>
        <w:t>购买成功后弹出确认是否支付成功的弹窗（闲徕的）提示玩家是否购买成功，购买成功后关闭弹窗并弹出恭喜获得展示购买商</w:t>
      </w:r>
      <w:bookmarkStart w:id="0" w:name="_GoBack"/>
      <w:bookmarkEnd w:id="0"/>
      <w:r>
        <w:rPr>
          <w:rFonts w:hint="eastAsia"/>
          <w:strike w:val="0"/>
          <w:dstrike w:val="0"/>
          <w:lang w:val="en-US" w:eastAsia="zh-CN"/>
        </w:rPr>
        <w:t>品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trike w:val="0"/>
          <w:dstrike w:val="0"/>
          <w:lang w:val="en-US" w:eastAsia="zh-CN"/>
        </w:rPr>
      </w:pPr>
      <w:r>
        <w:rPr>
          <w:rFonts w:hint="eastAsia"/>
          <w:strike w:val="0"/>
          <w:dstrike w:val="0"/>
          <w:lang w:val="en-US" w:eastAsia="zh-CN"/>
        </w:rPr>
        <w:t>支付失败时，使用sdk方弹出的支付失败提示，不弹我们的（从逻辑上来说充值是充的闲徕钻石，不会有失败与否的判段）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trike w:val="0"/>
          <w:dstrike w:val="0"/>
          <w:lang w:val="en-US" w:eastAsia="zh-CN"/>
        </w:rPr>
      </w:pPr>
      <w:r>
        <w:rPr>
          <w:rFonts w:hint="eastAsia"/>
          <w:strike w:val="0"/>
          <w:dstrike w:val="0"/>
          <w:lang w:val="en-US" w:eastAsia="zh-CN"/>
        </w:rPr>
        <w:t>注意：购买档位时要兑换为我们货币后再关闭弹窗。举例：在首充6元界面点击购买，跳转付款界面并付款成功，回来游戏后打开的仍是首充6元界面，并有小手引导再次点击，使用闲徕钻石购买此档位，再次购买成功才关闭首充6元弹窗。</w:t>
      </w:r>
    </w:p>
    <w:p>
      <w:pPr>
        <w:numPr>
          <w:ilvl w:val="0"/>
          <w:numId w:val="0"/>
        </w:numPr>
        <w:ind w:leftChars="0"/>
        <w:rPr>
          <w:rFonts w:hint="eastAsia"/>
          <w:strike w:val="0"/>
          <w:dstrike w:val="0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在商城和首充上添加“10钻石=1元”提示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3427095" cy="1918970"/>
            <wp:effectExtent l="0" t="0" r="190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709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3451860" cy="17373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商城添加闲徕钻石货币栏展示，显示闲徕蓝钻剩余数量（下个版本，本次不做展示）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注意大厅中的返回按钮，点击后返回闲徕大厅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点击捕鱼icon进入游戏时的加载需要优化，不要展示cocos的界面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8C363B"/>
    <w:multiLevelType w:val="singleLevel"/>
    <w:tmpl w:val="EC8C36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F4B2E"/>
    <w:rsid w:val="24C61D09"/>
    <w:rsid w:val="293F7C45"/>
    <w:rsid w:val="2A687FE4"/>
    <w:rsid w:val="338A5A03"/>
    <w:rsid w:val="33C5420A"/>
    <w:rsid w:val="3B1668BB"/>
    <w:rsid w:val="543C5882"/>
    <w:rsid w:val="62DF7316"/>
    <w:rsid w:val="67FC04B9"/>
    <w:rsid w:val="730E600B"/>
    <w:rsid w:val="73997D03"/>
    <w:rsid w:val="76A939E6"/>
    <w:rsid w:val="76C5484A"/>
    <w:rsid w:val="7F7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2021-01-29T02:16:00Z</dcterms:created>
  <dc:creator>燕</dc:creator>
  <cp:lastModifiedBy>、 小九</cp:lastModifiedBy>
  <dcterms:modified xsi:type="dcterms:W3CDTF">2021-02-04T09:30:13Z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