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2020/5/29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2020/7/11</w:t>
            </w:r>
          </w:p>
        </w:tc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instrText xml:space="preserve"> HYPERLINK \l "商城加红点" </w:instrTex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有可领取奖励时商城加红点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2020/7/27</w:t>
            </w:r>
          </w:p>
        </w:tc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0.3</w:t>
            </w:r>
          </w:p>
        </w:tc>
        <w:tc>
          <w:tcPr>
            <w:tcW w:w="2131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VIP等级提升炮自动解锁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color w:val="auto"/>
          <w:sz w:val="36"/>
          <w:szCs w:val="36"/>
        </w:rPr>
        <w:t>VIP特权和解锁</w:t>
      </w:r>
    </w:p>
    <w:p>
      <w:pPr>
        <w:numPr>
          <w:ilvl w:val="0"/>
          <w:numId w:val="1"/>
        </w:numPr>
        <w:tabs>
          <w:tab w:val="left" w:pos="312"/>
        </w:tabs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VIP简介</w:t>
      </w:r>
    </w:p>
    <w:p>
      <w:pPr>
        <w:pStyle w:val="6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提升VIP等级可以解锁更多特权、获得更多奖励，玩家通过累计VIPExp(VIP升级经验)来提升VIP等级，高等级VIP可同时享有所有低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级VIP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特权。</w:t>
      </w:r>
    </w:p>
    <w:p>
      <w:pPr>
        <w:pStyle w:val="6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VIPExp获取途径：游戏充值获取（1元=1VIPExp）、系统发放。</w:t>
      </w:r>
    </w:p>
    <w:p>
      <w:pPr>
        <w:pStyle w:val="6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游戏中从VIP0开始到VIP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总共1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个VIP等级阶段（玩家初始为VIP0，VIPExp=0），VIP等级提升需要累计VIPExp（提升到当前VIP等级需要累计的的VIPExp值可以配置，达到最大VIP后无法继续VIP等级，但是VIPExp仍然继续累计，需要程序处理一下）。</w:t>
      </w:r>
    </w:p>
    <w:p>
      <w:pPr>
        <w:numPr>
          <w:ilvl w:val="0"/>
          <w:numId w:val="1"/>
        </w:numPr>
        <w:tabs>
          <w:tab w:val="left" w:pos="312"/>
        </w:tabs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VIP特权界面和一次性奖励</w:t>
      </w:r>
    </w:p>
    <w:p>
      <w:pPr>
        <w:numPr>
          <w:ilvl w:val="1"/>
          <w:numId w:val="1"/>
        </w:numPr>
        <w:tabs>
          <w:tab w:val="left" w:pos="312"/>
        </w:tabs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界面入口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  <w:t>大厅入口</w:t>
      </w:r>
    </w:p>
    <w:p>
      <w:pPr>
        <w:numPr>
          <w:ilvl w:val="0"/>
          <w:numId w:val="0"/>
        </w:numPr>
        <w:tabs>
          <w:tab w:val="left" w:pos="312"/>
        </w:tabs>
        <w:ind w:left="800" w:leftChars="0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点击主界面左上角头像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下方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的“VIPX”进入VIP特权界面</w:t>
      </w:r>
    </w:p>
    <w:p>
      <w:pPr>
        <w:numPr>
          <w:ilvl w:val="0"/>
          <w:numId w:val="0"/>
        </w:numPr>
        <w:tabs>
          <w:tab w:val="left" w:pos="312"/>
        </w:tabs>
        <w:ind w:left="800" w:leftChars="0"/>
        <w:jc w:val="center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drawing>
          <wp:inline distT="0" distB="0" distL="114300" distR="114300">
            <wp:extent cx="1760220" cy="78486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="800" w:leftChars="0"/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大厅入口及点击范围示意图）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商城入口</w:t>
      </w:r>
    </w:p>
    <w:p>
      <w:pPr>
        <w:numPr>
          <w:ilvl w:val="0"/>
          <w:numId w:val="0"/>
        </w:numPr>
        <w:tabs>
          <w:tab w:val="left" w:pos="312"/>
        </w:tabs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点击商城界面中的“VIP充值进度条”上的“贵族特权”按钮进入VIP特权界面</w:t>
      </w:r>
    </w:p>
    <w:p>
      <w:pPr>
        <w:numPr>
          <w:ilvl w:val="0"/>
          <w:numId w:val="0"/>
        </w:numPr>
        <w:tabs>
          <w:tab w:val="left" w:pos="312"/>
        </w:tabs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drawing>
          <wp:inline distT="0" distB="0" distL="114300" distR="114300">
            <wp:extent cx="5268595" cy="1743075"/>
            <wp:effectExtent l="0" t="0" r="444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商城入口及点击范围示意图）</w:t>
      </w:r>
    </w:p>
    <w:p>
      <w:pPr>
        <w:numPr>
          <w:ilvl w:val="1"/>
          <w:numId w:val="1"/>
        </w:numPr>
        <w:tabs>
          <w:tab w:val="left" w:pos="312"/>
        </w:tabs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  <w:lang w:val="en-US" w:eastAsia="zh-CN"/>
        </w:rPr>
        <w:t>界面描述</w:t>
      </w:r>
    </w:p>
    <w:p>
      <w:pPr>
        <w:numPr>
          <w:ilvl w:val="0"/>
          <w:numId w:val="0"/>
        </w:numPr>
        <w:tabs>
          <w:tab w:val="left" w:pos="312"/>
        </w:tabs>
        <w:ind w:left="397" w:left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没有奖励可领时，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默认打开玩家当前VIP等级的展示界面（界面不展示VIP0的情况,如果玩家VIP0则显示VIP1的展示界面）；</w:t>
      </w:r>
    </w:p>
    <w:p>
      <w:pPr>
        <w:numPr>
          <w:ilvl w:val="0"/>
          <w:numId w:val="0"/>
        </w:numPr>
        <w:tabs>
          <w:tab w:val="left" w:pos="312"/>
        </w:tabs>
        <w:ind w:left="397" w:left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有VIP一次性奖励可领时，默认打开最近一档的VIP界面，提示玩家领取奖励</w:t>
      </w:r>
    </w:p>
    <w:p>
      <w:pPr>
        <w:numPr>
          <w:ilvl w:val="0"/>
          <w:numId w:val="0"/>
        </w:numPr>
        <w:tabs>
          <w:tab w:val="left" w:pos="312"/>
        </w:tabs>
        <w:ind w:left="397" w:left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点击关闭按钮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或空白区域均可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关闭界面</w:t>
      </w:r>
    </w:p>
    <w:p>
      <w:pPr>
        <w:numPr>
          <w:ilvl w:val="0"/>
          <w:numId w:val="0"/>
        </w:numPr>
        <w:tabs>
          <w:tab w:val="left" w:pos="312"/>
        </w:tabs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drawing>
          <wp:inline distT="0" distB="0" distL="114300" distR="114300">
            <wp:extent cx="5271135" cy="2987040"/>
            <wp:effectExtent l="0" t="0" r="190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jc w:val="center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VIP界面示意图）</w:t>
      </w:r>
    </w:p>
    <w:p>
      <w:pPr>
        <w:numPr>
          <w:ilvl w:val="0"/>
          <w:numId w:val="0"/>
        </w:numPr>
        <w:tabs>
          <w:tab w:val="left" w:pos="312"/>
        </w:tabs>
        <w:jc w:val="both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界面分为：左侧，右侧，下方，和切换按钮，以下分别介绍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左侧-特权功能描述</w:t>
      </w:r>
    </w:p>
    <w:p>
      <w:pPr>
        <w:numPr>
          <w:ilvl w:val="0"/>
          <w:numId w:val="3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第一行标题显示当前VIP所需最低充值金额（VIP等级充值区间可配），后可享有特权。此处注意，不是所有VIP等级的金额都标注出来，在VIP表中配置一列，表示当前VIP+1+该列数据后，为最后一个显示金额的VIP等级</w:t>
      </w:r>
    </w:p>
    <w:p>
      <w:pPr>
        <w:numPr>
          <w:ilvl w:val="0"/>
          <w:numId w:val="3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根据不同VIP等级显示所拥有的特权，内容可配，其中，炮名称和数字部分用特殊字体标识</w:t>
      </w:r>
    </w:p>
    <w:p>
      <w:pPr>
        <w:numPr>
          <w:ilvl w:val="0"/>
          <w:numId w:val="3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界面上下可滑动，滑动超出后有回弹效果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  <w:t>右侧-贵族等级及一次性领奖</w:t>
      </w:r>
    </w:p>
    <w:p>
      <w:pPr>
        <w:numPr>
          <w:ilvl w:val="0"/>
          <w:numId w:val="4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上方显示当前界面中的VIP等级，及解锁该等级后的【领取】按钮，按钮有三个状态：常亮的“领取”，置灰的“领取”，“已领取”状态</w:t>
      </w:r>
    </w:p>
    <w:p>
      <w:pPr>
        <w:numPr>
          <w:ilvl w:val="0"/>
          <w:numId w:val="5"/>
        </w:numPr>
        <w:tabs>
          <w:tab w:val="left" w:pos="312"/>
        </w:tabs>
        <w:ind w:left="0" w:leftChars="0" w:firstLine="840" w:firstLineChars="0"/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常亮的“领取”按钮为可领取奖励的状态，玩家充值金额达到某档位的最低值时，即解锁该档奖励，按钮变为常亮的“领取”，此时，“领取”按钮有红点提示可领。玩家点击按钮，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highlight w:val="yellow"/>
          <w:lang w:val="en-US" w:eastAsia="zh-CN"/>
        </w:rPr>
        <w:t>弹出恭喜获得弹窗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（展示一下就消失。ps，共有三种恭喜获得弹窗展示方式：展示一下就消失；展示且倒计时5秒后自动领取期间可点屏幕立即领取；展示后不点屏幕不消失），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highlight w:val="yellow"/>
          <w:lang w:val="en-US" w:eastAsia="zh-CN"/>
        </w:rPr>
        <w:t>奖品不包括炮台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，及其他解锁奖励，同时“领取”按钮变为“已领取”按钮</w:t>
      </w:r>
      <w:r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  <w:t>（特殊说明：如果玩家不领取奖励，仍可使用当前VIP等级及以下的炮台）</w:t>
      </w:r>
    </w:p>
    <w:p>
      <w:pPr>
        <w:numPr>
          <w:ilvl w:val="0"/>
          <w:numId w:val="5"/>
        </w:numPr>
        <w:tabs>
          <w:tab w:val="left" w:pos="312"/>
        </w:tabs>
        <w:ind w:left="0" w:leftChars="0" w:firstLine="84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置灰的“领取”按钮为不可领取奖励的状态，玩家充值金额不足解锁此档位奖励时，领取按钮为置灰状态，点击提示tips：“还未达到此贵族等级哦~”</w:t>
      </w:r>
    </w:p>
    <w:p>
      <w:pPr>
        <w:numPr>
          <w:ilvl w:val="0"/>
          <w:numId w:val="5"/>
        </w:numPr>
        <w:tabs>
          <w:tab w:val="left" w:pos="312"/>
        </w:tabs>
        <w:ind w:left="0" w:leftChars="0" w:firstLine="84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“已领取”状态为玩家满足此VIP等级且领取过此档奖励（奖品也可以加上“已领取”标记，看美术表现定），表现效果为一个【已领取】的水印，不使用按钮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下方展示该VIP等级解锁后可领取的奖励内容：1个VIP炮台（及该VIP炮台专属名称），以及3个可配置的奖励物品（低级VIP可加些话费券吸引玩家）。其中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炮循环播放炮开火动作和炮口的开火特效，开火间隔暂定0.5s，与换炮界面的动画保持一致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如果玩家滑动到未解锁的VIP等级界面，显示加锁状态（仅在奖励上加锁即可），如图：</w:t>
      </w:r>
    </w:p>
    <w:p>
      <w:pPr>
        <w:numPr>
          <w:ilvl w:val="0"/>
          <w:numId w:val="0"/>
        </w:numPr>
        <w:tabs>
          <w:tab w:val="left" w:pos="312"/>
        </w:tabs>
        <w:ind w:leftChars="0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drawing>
          <wp:inline distT="0" distB="0" distL="114300" distR="114300">
            <wp:extent cx="5271135" cy="2987040"/>
            <wp:effectExtent l="0" t="0" r="190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  <w:jc w:val="center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未解锁VIP界面示意图）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下方-VIP充值进度条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左侧显示玩家当前的VIP等级，右侧显示下一级的VIP等级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中间的进度条：x/y（x：累计获得的VIPExp，y：达到下一级需要累计的VIPExp，进度条根据x与y的比例关系实时变化，当x&gt;y时进度条不会溢出）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进度条提示文本：“再充值 xx 元，即可升至 贵族n 领取专属奖励”，xx为升到下一级VIP所需人民币。</w:t>
      </w:r>
    </w:p>
    <w:p>
      <w:pPr>
        <w:numPr>
          <w:ilvl w:val="0"/>
          <w:numId w:val="6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进度条上有“充值按钮”，点击后VIP特权界面关闭同时按点击金币商城的逻辑打开充值界面</w:t>
      </w:r>
    </w:p>
    <w:p>
      <w:pPr>
        <w:pStyle w:val="6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特殊情况：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当玩家VIP达到最高时,美术字提示“恭喜您，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贵族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等级已提升至最高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高级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贵族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可同时享有所有低价特权”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切换按钮-切换VIP等级界面</w:t>
      </w:r>
    </w:p>
    <w:p>
      <w:pPr>
        <w:pStyle w:val="6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点击箭头切换的操作</w:t>
      </w:r>
    </w:p>
    <w:p>
      <w:pPr>
        <w:ind w:left="840" w:leftChars="40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点击左右两侧的箭头切换VIP描述，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点击左侧箭头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点击箭头有按下时缩放的效果）切换到上一级VIP（操作是在松手后判断的，VIP特权描述框统一往左滑动，同时将要展示的VIP描述框恢复正常亮度且缩放到正常比例，其他的变暗50%且缩放至80%，整个过程持续0.5s）；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点击右侧箭头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切换到下一级VIP（操作是在松手后判断的，VIP特权描述框统一往右滑动，同时将要展示的VIP框恢复正常亮度且缩放到正常比例，其他的变暗50%且缩放至80%，整个过程持续0.5s）。</w:t>
      </w:r>
    </w:p>
    <w:p>
      <w:pPr>
        <w:ind w:left="840" w:leftChars="40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如果当前是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VIP1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则左侧没有箭头，如果当前是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最高VIP等级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则右侧没有箭头。</w:t>
      </w:r>
    </w:p>
    <w:p>
      <w:pPr>
        <w:pStyle w:val="6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滑动进行切换的操作</w:t>
      </w:r>
    </w:p>
    <w:p>
      <w:pPr>
        <w:ind w:left="840" w:leftChars="40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玩家还可以通过滑动操作切换VIP描述框，每次滑动切换一个VIP等级。（滑动效果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参考渔场入口滑动效果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，但是不能循环滑动，当处于VIP1时，从左往右滑有滑动惯性；当处于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最高VIP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时，从右往左滑有滑动惯性）</w:t>
      </w:r>
    </w:p>
    <w:p>
      <w:pPr>
        <w:numPr>
          <w:ilvl w:val="1"/>
          <w:numId w:val="1"/>
        </w:numPr>
        <w:tabs>
          <w:tab w:val="left" w:pos="312"/>
        </w:tabs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4"/>
          <w:szCs w:val="24"/>
          <w:lang w:val="en-US" w:eastAsia="zh-CN"/>
        </w:rPr>
        <w:t>红点提示</w:t>
      </w:r>
    </w:p>
    <w:p>
      <w:pPr>
        <w:numPr>
          <w:ilvl w:val="0"/>
          <w:numId w:val="8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有VIP奖励可领取时，“领取”按钮有红点提示可领</w:t>
      </w:r>
    </w:p>
    <w:p>
      <w:pPr>
        <w:numPr>
          <w:ilvl w:val="0"/>
          <w:numId w:val="8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有VIP奖励可领取时，但是玩家没有在该页签，则向该页签切换的箭头上加红点，玩家领取后红点消失</w:t>
      </w:r>
    </w:p>
    <w:p>
      <w:pPr>
        <w:numPr>
          <w:ilvl w:val="0"/>
          <w:numId w:val="8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有VIP奖励可领取时，大厅入口icon上加红点，玩家领取奖励后红点消失</w:t>
      </w:r>
    </w:p>
    <w:p>
      <w:pPr>
        <w:numPr>
          <w:ilvl w:val="0"/>
          <w:numId w:val="0"/>
        </w:numPr>
        <w:tabs>
          <w:tab w:val="left" w:pos="312"/>
        </w:tabs>
        <w:ind w:leftChars="0"/>
        <w:jc w:val="center"/>
      </w:pPr>
      <w:r>
        <w:drawing>
          <wp:inline distT="0" distB="0" distL="114300" distR="114300">
            <wp:extent cx="2484755" cy="1219835"/>
            <wp:effectExtent l="0" t="0" r="14605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大厅icon加红点示意图）</w:t>
      </w:r>
    </w:p>
    <w:p>
      <w:pPr>
        <w:numPr>
          <w:ilvl w:val="0"/>
          <w:numId w:val="8"/>
        </w:numPr>
        <w:tabs>
          <w:tab w:val="left" w:pos="312"/>
        </w:tabs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有VIP奖励可领取时，商城icon上加红点，商城中“贵族特权”按钮上加红点，玩家领取奖励后红点消</w:t>
      </w:r>
      <w:bookmarkStart w:id="0" w:name="商城加红点"/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失</w:t>
      </w:r>
      <w:bookmarkEnd w:id="0"/>
    </w:p>
    <w:p>
      <w:pPr>
        <w:numPr>
          <w:ilvl w:val="0"/>
          <w:numId w:val="0"/>
        </w:numPr>
        <w:tabs>
          <w:tab w:val="left" w:pos="312"/>
        </w:tabs>
        <w:ind w:leftChars="0"/>
        <w:jc w:val="center"/>
      </w:pPr>
      <w:r>
        <w:drawing>
          <wp:inline distT="0" distB="0" distL="114300" distR="114300">
            <wp:extent cx="5271135" cy="63563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商城中“贵族特权”按钮）</w:t>
      </w:r>
    </w:p>
    <w:p>
      <w:pPr>
        <w:numPr>
          <w:ilvl w:val="0"/>
          <w:numId w:val="1"/>
        </w:numPr>
        <w:tabs>
          <w:tab w:val="left" w:pos="312"/>
        </w:tabs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VIP特权和解锁内容</w:t>
      </w:r>
    </w:p>
    <w:p>
      <w:pPr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特权和解锁会随着系统功能的增加而增加，有些特权和解锁内容不需要出现在VIP描述中，具体依据描述内容来定。（以下枚举的是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此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版本会出现的VIP 特权和解锁）</w:t>
      </w:r>
    </w:p>
    <w:p>
      <w:pPr>
        <w:numPr>
          <w:ilvl w:val="1"/>
          <w:numId w:val="1"/>
        </w:numPr>
        <w:tabs>
          <w:tab w:val="left" w:pos="312"/>
        </w:tabs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特权和解锁枚举：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VIP升级后可以领取一门新的永久炮，及一些道具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每日首次登陆将金币补至XXX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eastAsia="zh-CN"/>
        </w:rPr>
        <w:t>（为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VIP表中配置数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。</w:t>
      </w:r>
    </w:p>
    <w:p>
      <w:pPr>
        <w:pStyle w:val="6"/>
        <w:widowControl/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drawing>
          <wp:inline distT="0" distB="0" distL="114300" distR="114300">
            <wp:extent cx="5266690" cy="2962910"/>
            <wp:effectExtent l="0" t="0" r="635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napToGrid w:val="0"/>
        <w:ind w:left="357" w:firstLine="0" w:firstLineChars="0"/>
        <w:jc w:val="center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补充金币条幅示意图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</w:rPr>
        <w:t>）</w:t>
      </w:r>
    </w:p>
    <w:p>
      <w:pPr>
        <w:pStyle w:val="6"/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7030A0"/>
          <w:sz w:val="21"/>
          <w:szCs w:val="21"/>
        </w:rPr>
        <w:t>道具补充</w:t>
      </w:r>
      <w:r>
        <w:rPr>
          <w:rFonts w:hint="eastAsia" w:ascii="微软雅黑" w:hAnsi="微软雅黑" w:eastAsia="微软雅黑" w:cs="微软雅黑"/>
          <w:b/>
          <w:color w:val="7030A0"/>
          <w:sz w:val="21"/>
          <w:szCs w:val="21"/>
          <w:lang w:val="en-US" w:eastAsia="zh-CN"/>
        </w:rPr>
        <w:t>条幅</w:t>
      </w:r>
      <w:r>
        <w:rPr>
          <w:rFonts w:hint="eastAsia" w:ascii="微软雅黑" w:hAnsi="微软雅黑" w:eastAsia="微软雅黑" w:cs="微软雅黑"/>
          <w:b/>
          <w:color w:val="7030A0"/>
          <w:sz w:val="21"/>
          <w:szCs w:val="21"/>
        </w:rPr>
        <w:t>说明</w:t>
      </w:r>
    </w:p>
    <w:p>
      <w:pPr>
        <w:pStyle w:val="6"/>
        <w:numPr>
          <w:ilvl w:val="0"/>
          <w:numId w:val="10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条幅从屏幕右侧进入屏幕，向左直线运动（参考弹幕），条幅中心运动到屏幕中线时，停留3秒，此时条幅上的金币图标飞向玩家货币栏的金币图标，并播放一个金币增加动画（+n，n=补充至的金币-上线时持有金币，显示数量为实际加的数量），增加金币至该VIP等级的每日金币补充至的数量（单位为万），3秒后继续向左运动，直至完全出屏幕后消失</w:t>
      </w:r>
    </w:p>
    <w:p>
      <w:pPr>
        <w:pStyle w:val="6"/>
        <w:numPr>
          <w:ilvl w:val="0"/>
          <w:numId w:val="10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条幅层级为最高，高于led，可与其他弹窗同时进行，互不影响</w:t>
      </w:r>
    </w:p>
    <w:p>
      <w:pPr>
        <w:pStyle w:val="6"/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道具补充规则说明</w:t>
      </w:r>
    </w:p>
    <w:p>
      <w:pPr>
        <w:pStyle w:val="6"/>
        <w:numPr>
          <w:ilvl w:val="0"/>
          <w:numId w:val="10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VIP等级越高，补充金币的N值也大，可以配置。</w:t>
      </w:r>
    </w:p>
    <w:p>
      <w:pPr>
        <w:pStyle w:val="6"/>
        <w:numPr>
          <w:ilvl w:val="0"/>
          <w:numId w:val="10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每天首次登陆将金币补充至N个，优先级最高，先判定是否需要补充金币（先进行道具补充至，再自动补单），补充多少，如果被补充的金币少于N个，则补充至N个；如果被补充的金币大于等于N个，则不做补充。（即条幅动画播放期间领取了其他模块的金币，不影响条幅应加的金币）</w:t>
      </w:r>
    </w:p>
    <w:p>
      <w:pPr>
        <w:pStyle w:val="6"/>
        <w:numPr>
          <w:ilvl w:val="0"/>
          <w:numId w:val="10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玩家每天首次登陆游戏时，进行金币补充条幅播放，不足补充至金币时才播，足够时不播</w:t>
      </w:r>
    </w:p>
    <w:p>
      <w:pPr>
        <w:pStyle w:val="6"/>
        <w:numPr>
          <w:ilvl w:val="0"/>
          <w:numId w:val="11"/>
        </w:numPr>
        <w:ind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特殊情况：</w:t>
      </w:r>
    </w:p>
    <w:p>
      <w:pPr>
        <w:pStyle w:val="6"/>
        <w:ind w:left="840" w:firstLine="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玩家注册后首次登陆游戏，不进行道具补充，因此也不出现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道具补充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  <w:lang w:val="en-US" w:eastAsia="zh-CN"/>
        </w:rPr>
        <w:t>条幅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；</w:t>
      </w:r>
    </w:p>
    <w:p>
      <w:pPr>
        <w:pStyle w:val="6"/>
        <w:ind w:left="840" w:firstLine="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如果玩家在游戏中出现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跨天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，玩家在渔场中不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出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道具补充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  <w:lang w:val="en-US" w:eastAsia="zh-CN"/>
        </w:rPr>
        <w:t>条幅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，在大厅里弹出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道具补充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  <w:lang w:val="en-US" w:eastAsia="zh-CN"/>
        </w:rPr>
        <w:t>条幅</w:t>
      </w:r>
      <w:r>
        <w:rPr>
          <w:rFonts w:hint="eastAsia" w:ascii="微软雅黑" w:hAnsi="微软雅黑" w:eastAsia="微软雅黑" w:cs="微软雅黑"/>
          <w:b/>
          <w:i/>
          <w:color w:val="auto"/>
          <w:sz w:val="21"/>
          <w:szCs w:val="21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（极端情况：如果玩家24小时都一直在渔场，则不发奖励）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不同VIP等级可领取发财金的次数不同（可配置）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不同VIP等级可领取的发财金金额不同（可配置）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VIP2后可以购买狂暴技能（购买需要的VIP等级可以配置）；随着VIP等级的提升，会解锁更高的狂暴等级（狂暴有3个等级，例如VIP0解锁狂暴1级、VIP3解锁狂暴2级、VIP5解锁狂暴3级；每个狂暴等级解锁需要的VIP等级可以配置）。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VIP2开启赠送功能，VIP等级可以配置。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注意此描述不在VIP特权中展示出来，当玩家未解锁至VIP2前点赠送，提示tips：“VIP2解锁赠送功能哦”玩家VIP2以后就直接可以赠送道具了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随VIP等级不同，在特定日期中的签到有一定提升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如VIP9在第3，5，7日可双倍领取签到奖励，具体可配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）</w:t>
      </w:r>
    </w:p>
    <w:p>
      <w:pPr>
        <w:numPr>
          <w:ilvl w:val="2"/>
          <w:numId w:val="1"/>
        </w:numPr>
        <w:tabs>
          <w:tab w:val="left" w:pos="312"/>
        </w:tabs>
        <w:ind w:left="1508" w:leftChars="0" w:hanging="708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 xml:space="preserve">充值额外赠送N% </w:t>
      </w:r>
    </w:p>
    <w:p>
      <w:pPr>
        <w:pStyle w:val="6"/>
        <w:ind w:left="360" w:firstLine="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充值赠送是在充值的人民币数额上赠送的，例如，当前充值赠送25%，玩家充值了100元，如果是金币充值，额外赠送的金币是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100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*5000*25%（公式里的100表示的是充值的金额，1元=5000金币）；如果是钻石充值，额外赠送的钻石应该是</w:t>
      </w: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100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*10*25%（公式里的100表示的是充值的金额，1元=10钻石）。</w:t>
      </w:r>
    </w:p>
    <w:p>
      <w:pPr>
        <w:pStyle w:val="6"/>
        <w:ind w:left="360" w:firstLine="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首充双倍等不影响充值额外赠送的N%。</w:t>
      </w:r>
    </w:p>
    <w:p>
      <w:pPr>
        <w:pStyle w:val="6"/>
        <w:ind w:left="360" w:firstLine="0" w:firstLineChars="0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微信充值档位和游戏里的充值档位对应（每一档对应的首充双倍，玩家在微信充值或游戏内部充值成功后，该档在微信和游戏内部的首充双倍状态都取消。）详细规则会在商城的充值规则中说明。</w:t>
      </w:r>
    </w:p>
    <w:p>
      <w:pPr>
        <w:numPr>
          <w:ilvl w:val="1"/>
          <w:numId w:val="1"/>
        </w:numPr>
        <w:tabs>
          <w:tab w:val="left" w:pos="312"/>
        </w:tabs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VIP1-VIP10特权描述：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  <w:t>VIP1描述</w:t>
      </w:r>
    </w:p>
    <w:p>
      <w:pPr>
        <w:widowControl/>
        <w:ind w:left="420" w:leftChars="20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</w:t>
      </w:r>
      <w:r>
        <w:rPr>
          <w:rFonts w:hint="eastAsia" w:ascii="微软雅黑" w:hAnsi="微软雅黑" w:eastAsia="微软雅黑" w:cs="微软雅黑"/>
          <w:color w:val="70AD47" w:themeColor="accent6"/>
          <w:kern w:val="0"/>
          <w:sz w:val="21"/>
          <w:szCs w:val="21"/>
          <w14:textFill>
            <w14:solidFill>
              <w14:schemeClr w14:val="accent6"/>
            </w14:solidFill>
          </w14:textFill>
        </w:rPr>
        <w:t>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6</w:t>
      </w:r>
      <w:r>
        <w:rPr>
          <w:rFonts w:hint="eastAsia" w:ascii="微软雅黑" w:hAnsi="微软雅黑" w:eastAsia="微软雅黑" w:cs="微软雅黑"/>
          <w:color w:val="548235" w:themeColor="accent6" w:themeShade="BF"/>
          <w:kern w:val="0"/>
          <w:sz w:val="21"/>
          <w:szCs w:val="21"/>
        </w:rPr>
        <w:t> 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2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金刚王座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2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每日领取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次发财金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100000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VIP2描述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35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急速旋涡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开启【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狂暴1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】技能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200000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VIP3描述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200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6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6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未来科技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60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封 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300000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VIP4描述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7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7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热能熔炉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500000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VIP5描述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2000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生命守护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开启【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狂暴2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】技能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70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封  </w:t>
      </w:r>
    </w:p>
    <w:p>
      <w:pPr>
        <w:widowControl/>
        <w:numPr>
          <w:ilvl w:val="0"/>
          <w:numId w:val="1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800000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VIP6描述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元即可享受以下特权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磁悬风暴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竞技场积分加成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3%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 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1000000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VIP7描述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累计充值10000元即可享受以下特权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恶魔城堡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每日首次登陆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时金币不足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万，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补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充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万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开启【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狂暴3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】技能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竞技场积分加成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5%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充值金币额外赠送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5%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80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封 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1200000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VIP8描述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累计充值15000元即可享受以下特权</w:t>
      </w:r>
    </w:p>
    <w:p>
      <w:pPr>
        <w:widowControl/>
        <w:numPr>
          <w:ilvl w:val="0"/>
          <w:numId w:val="20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20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赤色火焰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每日首次登陆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时金币不足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万，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补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充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万</w:t>
      </w:r>
    </w:p>
    <w:p>
      <w:pPr>
        <w:widowControl/>
        <w:numPr>
          <w:ilvl w:val="0"/>
          <w:numId w:val="20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竞技场积分加成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7%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widowControl/>
        <w:numPr>
          <w:ilvl w:val="0"/>
          <w:numId w:val="20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充值金币额外赠送 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 xml:space="preserve">%  </w:t>
      </w:r>
    </w:p>
    <w:p>
      <w:pPr>
        <w:widowControl/>
        <w:numPr>
          <w:ilvl w:val="0"/>
          <w:numId w:val="20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90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 xml:space="preserve">封     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1500000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VIP9描述</w:t>
      </w:r>
    </w:p>
    <w:p>
      <w:pPr>
        <w:ind w:left="420" w:left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</w:t>
      </w:r>
      <w:r>
        <w:rPr>
          <w:rFonts w:hint="eastAsia" w:ascii="微软雅黑" w:hAnsi="微软雅黑" w:eastAsia="微软雅黑" w:cs="微软雅黑"/>
          <w:color w:val="auto"/>
          <w:kern w:val="0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0000元即可享受以下特权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末日裁决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1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每日首次登陆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时金币不足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万，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补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充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万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5000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竞技场积分加成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10%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充值金币额外赠送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7%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封</w:t>
      </w:r>
    </w:p>
    <w:p>
      <w:pPr>
        <w:widowControl/>
        <w:numPr>
          <w:ilvl w:val="0"/>
          <w:numId w:val="1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kern w:val="0"/>
          <w:sz w:val="21"/>
          <w:szCs w:val="21"/>
          <w:lang w:val="en-US" w:eastAsia="zh-CN"/>
        </w:rPr>
        <w:t>招财猫储存金币增至</w:t>
      </w:r>
      <w:r>
        <w:rPr>
          <w:rFonts w:hint="eastAsia" w:ascii="微软雅黑" w:hAnsi="微软雅黑" w:eastAsia="微软雅黑" w:cs="微软雅黑"/>
          <w:b/>
          <w:strike/>
          <w:dstrike w:val="0"/>
          <w:color w:val="00B050"/>
          <w:kern w:val="0"/>
          <w:sz w:val="21"/>
          <w:szCs w:val="21"/>
          <w:lang w:val="en-US" w:eastAsia="zh-CN"/>
        </w:rPr>
        <w:t>3000000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ind w:left="420" w:leftChars="200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VIP</w:t>
      </w: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描述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累计充值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0000元即可享受以下特权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kern w:val="0"/>
          <w:sz w:val="21"/>
          <w:szCs w:val="21"/>
        </w:rPr>
        <w:t xml:space="preserve">高级贵族同时享有所有低级贵族特权 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永久解锁【</w:t>
      </w:r>
      <w:r>
        <w:rPr>
          <w:rFonts w:hint="eastAsia" w:ascii="微软雅黑" w:hAnsi="微软雅黑" w:eastAsia="微软雅黑" w:cs="微软雅黑"/>
          <w:b/>
          <w:color w:val="E49902"/>
          <w:kern w:val="0"/>
          <w:sz w:val="21"/>
          <w:szCs w:val="21"/>
        </w:rPr>
        <w:t>末日裁决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】炮台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每次领取发财金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额外获得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</w:rPr>
        <w:t>000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金币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/>
        </w:rPr>
        <w:t>竞技场积分加成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12%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/>
        </w:rPr>
        <w:t>充值金币额外赠送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8%</w:t>
      </w:r>
      <w:bookmarkStart w:id="1" w:name="_GoBack"/>
      <w:bookmarkEnd w:id="1"/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/>
        </w:rPr>
        <w:t>邮件储存上限增至</w:t>
      </w:r>
      <w:r>
        <w:rPr>
          <w:rFonts w:hint="eastAsia" w:ascii="微软雅黑" w:hAnsi="微软雅黑" w:eastAsia="微软雅黑" w:cs="微软雅黑"/>
          <w:b/>
          <w:color w:val="00B050"/>
          <w:kern w:val="0"/>
          <w:sz w:val="21"/>
          <w:szCs w:val="21"/>
          <w:lang w:val="en-US" w:eastAsia="zh-CN"/>
        </w:rPr>
        <w:t>120封</w:t>
      </w:r>
    </w:p>
    <w:p>
      <w:pPr>
        <w:widowControl/>
        <w:numPr>
          <w:ilvl w:val="0"/>
          <w:numId w:val="21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招财猫储存金币赠至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00B050"/>
          <w:kern w:val="0"/>
          <w:sz w:val="21"/>
          <w:szCs w:val="21"/>
          <w:lang w:val="en-US" w:eastAsia="zh-CN"/>
        </w:rPr>
        <w:t>5000000</w:t>
      </w:r>
      <w:r>
        <w:rPr>
          <w:rFonts w:hint="eastAsia" w:ascii="微软雅黑" w:hAnsi="微软雅黑" w:eastAsia="微软雅黑" w:cs="微软雅黑"/>
          <w:b w:val="0"/>
          <w:bCs/>
          <w:strike/>
          <w:dstrike w:val="0"/>
          <w:color w:val="auto"/>
          <w:kern w:val="0"/>
          <w:sz w:val="21"/>
          <w:szCs w:val="21"/>
          <w:lang w:val="en-US" w:eastAsia="zh-CN"/>
        </w:rPr>
        <w:t>（此版本中暂无）</w:t>
      </w:r>
    </w:p>
    <w:p>
      <w:pPr>
        <w:numPr>
          <w:ilvl w:val="0"/>
          <w:numId w:val="1"/>
        </w:numPr>
        <w:tabs>
          <w:tab w:val="left" w:pos="312"/>
        </w:tabs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界面参考</w:t>
      </w:r>
    </w:p>
    <w:p>
      <w:pPr>
        <w:numPr>
          <w:ilvl w:val="0"/>
          <w:numId w:val="0"/>
        </w:numPr>
        <w:tabs>
          <w:tab w:val="left" w:pos="312"/>
        </w:tabs>
        <w:ind w:leftChars="0"/>
      </w:pPr>
      <w:r>
        <w:drawing>
          <wp:inline distT="0" distB="0" distL="114300" distR="114300">
            <wp:extent cx="4541520" cy="255270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</w:pPr>
      <w:r>
        <w:drawing>
          <wp:inline distT="0" distB="0" distL="114300" distR="114300">
            <wp:extent cx="4785360" cy="310896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</w:pPr>
      <w:r>
        <w:drawing>
          <wp:inline distT="0" distB="0" distL="114300" distR="114300">
            <wp:extent cx="3055620" cy="4244340"/>
            <wp:effectExtent l="0" t="0" r="762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2980690"/>
            <wp:effectExtent l="0" t="0" r="1905" b="6350"/>
            <wp:docPr id="16" name="图片 16" descr="1WXXAB8V186$B`1V}BYT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WXXAB8V186$B`1V}BYTK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2434590"/>
            <wp:effectExtent l="0" t="0" r="1270" b="3810"/>
            <wp:docPr id="15" name="图片 15" descr="2af4135a70a562eefac3b34445bd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f4135a70a562eefac3b34445bda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5339F8"/>
    <w:multiLevelType w:val="singleLevel"/>
    <w:tmpl w:val="835339F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C2E48B1"/>
    <w:multiLevelType w:val="singleLevel"/>
    <w:tmpl w:val="8C2E48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8E48A0A3"/>
    <w:multiLevelType w:val="singleLevel"/>
    <w:tmpl w:val="8E48A0A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8FF2B532"/>
    <w:multiLevelType w:val="singleLevel"/>
    <w:tmpl w:val="8FF2B53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9A8696CD"/>
    <w:multiLevelType w:val="singleLevel"/>
    <w:tmpl w:val="9A8696C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BC1E8835"/>
    <w:multiLevelType w:val="singleLevel"/>
    <w:tmpl w:val="BC1E883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DE2E4EB8"/>
    <w:multiLevelType w:val="singleLevel"/>
    <w:tmpl w:val="DE2E4E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07F0B12"/>
    <w:multiLevelType w:val="singleLevel"/>
    <w:tmpl w:val="E07F0B1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061F4F77"/>
    <w:multiLevelType w:val="singleLevel"/>
    <w:tmpl w:val="061F4F7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127D5F76"/>
    <w:multiLevelType w:val="multilevel"/>
    <w:tmpl w:val="127D5F7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0">
    <w:nsid w:val="1765CB85"/>
    <w:multiLevelType w:val="singleLevel"/>
    <w:tmpl w:val="1765CB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19AC0990"/>
    <w:multiLevelType w:val="multilevel"/>
    <w:tmpl w:val="19AC099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2">
    <w:nsid w:val="1DC1EB30"/>
    <w:multiLevelType w:val="singleLevel"/>
    <w:tmpl w:val="1DC1EB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2D51DCCD"/>
    <w:multiLevelType w:val="singleLevel"/>
    <w:tmpl w:val="2D51DCC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3D693890"/>
    <w:multiLevelType w:val="multilevel"/>
    <w:tmpl w:val="3D69389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431B8437"/>
    <w:multiLevelType w:val="singleLevel"/>
    <w:tmpl w:val="431B84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45504293"/>
    <w:multiLevelType w:val="singleLevel"/>
    <w:tmpl w:val="455042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48A97B70"/>
    <w:multiLevelType w:val="multilevel"/>
    <w:tmpl w:val="48A97B7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8">
    <w:nsid w:val="774026AB"/>
    <w:multiLevelType w:val="singleLevel"/>
    <w:tmpl w:val="774026A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7C2CD0F5"/>
    <w:multiLevelType w:val="singleLevel"/>
    <w:tmpl w:val="7C2CD0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0">
    <w:nsid w:val="7EE20B4D"/>
    <w:multiLevelType w:val="multilevel"/>
    <w:tmpl w:val="7EE20B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9"/>
  </w:num>
  <w:num w:numId="5">
    <w:abstractNumId w:val="18"/>
  </w:num>
  <w:num w:numId="6">
    <w:abstractNumId w:val="8"/>
  </w:num>
  <w:num w:numId="7">
    <w:abstractNumId w:val="6"/>
  </w:num>
  <w:num w:numId="8">
    <w:abstractNumId w:val="0"/>
  </w:num>
  <w:num w:numId="9">
    <w:abstractNumId w:val="17"/>
  </w:num>
  <w:num w:numId="10">
    <w:abstractNumId w:val="7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5"/>
  </w:num>
  <w:num w:numId="16">
    <w:abstractNumId w:val="1"/>
  </w:num>
  <w:num w:numId="17">
    <w:abstractNumId w:val="19"/>
  </w:num>
  <w:num w:numId="18">
    <w:abstractNumId w:val="13"/>
  </w:num>
  <w:num w:numId="19">
    <w:abstractNumId w:val="4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33EA0"/>
    <w:rsid w:val="04BF6964"/>
    <w:rsid w:val="177A7756"/>
    <w:rsid w:val="1BCE2CD8"/>
    <w:rsid w:val="1CFF2C51"/>
    <w:rsid w:val="1D706853"/>
    <w:rsid w:val="26EF418F"/>
    <w:rsid w:val="2D00671A"/>
    <w:rsid w:val="327B4D4F"/>
    <w:rsid w:val="330F0AAE"/>
    <w:rsid w:val="37AC0C89"/>
    <w:rsid w:val="3B2B1A95"/>
    <w:rsid w:val="3E6C0679"/>
    <w:rsid w:val="3F470DF2"/>
    <w:rsid w:val="48BA28A1"/>
    <w:rsid w:val="4933293B"/>
    <w:rsid w:val="4A2B386C"/>
    <w:rsid w:val="4E85628E"/>
    <w:rsid w:val="52320186"/>
    <w:rsid w:val="549B4090"/>
    <w:rsid w:val="5A92334E"/>
    <w:rsid w:val="5CA83E51"/>
    <w:rsid w:val="67C10090"/>
    <w:rsid w:val="6CD80153"/>
    <w:rsid w:val="733236F8"/>
    <w:rsid w:val="7841399B"/>
    <w:rsid w:val="788236A4"/>
    <w:rsid w:val="799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2020-05-28T12:26:00Z</dcterms:created>
  <dc:creator>燕</dc:creator>
  <cp:lastModifiedBy>、 小九</cp:lastModifiedBy>
  <dcterms:modified xsi:type="dcterms:W3CDTF">2020-08-31T09:21:58Z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