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4B97" w14:textId="77777777" w:rsidR="002875F1" w:rsidRDefault="00000000">
      <w:pPr>
        <w:snapToGrid w:val="0"/>
        <w:spacing w:afterLines="50" w:after="156" w:line="288" w:lineRule="auto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员工保密协议</w:t>
      </w:r>
    </w:p>
    <w:p w14:paraId="7237377D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甲方：北京阿福瑞卡科技有限公司</w:t>
      </w:r>
    </w:p>
    <w:p w14:paraId="3B1DC707" w14:textId="450225A2" w:rsidR="002875F1" w:rsidRDefault="00000000">
      <w:pPr>
        <w:snapToGrid w:val="0"/>
        <w:spacing w:afterLines="50" w:after="156"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法定代表人：</w:t>
      </w:r>
      <w:r w:rsidR="00B62D70">
        <w:rPr>
          <w:rFonts w:ascii="仿宋" w:eastAsia="仿宋" w:hAnsi="仿宋" w:cs="仿宋" w:hint="eastAsia"/>
          <w:sz w:val="28"/>
          <w:szCs w:val="28"/>
        </w:rPr>
        <w:t>顾寅涛</w:t>
      </w:r>
    </w:p>
    <w:p w14:paraId="1A434ECA" w14:textId="77777777" w:rsidR="002875F1" w:rsidRPr="0074330B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  <w:u w:val="single"/>
          <w:shd w:val="pct15" w:color="auto" w:fill="FFFFFF"/>
        </w:rPr>
      </w:pPr>
      <w:r w:rsidRPr="0074330B">
        <w:rPr>
          <w:rFonts w:ascii="仿宋" w:eastAsia="仿宋" w:hAnsi="仿宋" w:cs="仿宋" w:hint="eastAsia"/>
          <w:sz w:val="28"/>
          <w:szCs w:val="28"/>
          <w:shd w:val="pct15" w:color="auto" w:fill="FFFFFF"/>
        </w:rPr>
        <w:t>乙方：</w:t>
      </w:r>
      <w:r w:rsidRPr="0074330B">
        <w:rPr>
          <w:rFonts w:ascii="仿宋" w:eastAsia="仿宋" w:hAnsi="仿宋" w:cs="仿宋"/>
          <w:sz w:val="28"/>
          <w:szCs w:val="28"/>
          <w:u w:val="single"/>
          <w:shd w:val="pct15" w:color="auto" w:fill="FFFFFF"/>
        </w:rPr>
        <w:t xml:space="preserve">                       </w:t>
      </w:r>
    </w:p>
    <w:p w14:paraId="04DD4EBD" w14:textId="77777777" w:rsidR="002875F1" w:rsidRPr="0074330B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  <w:u w:val="single"/>
          <w:shd w:val="pct15" w:color="auto" w:fill="FFFFFF"/>
        </w:rPr>
      </w:pPr>
      <w:r w:rsidRPr="0074330B">
        <w:rPr>
          <w:rFonts w:ascii="仿宋" w:eastAsia="仿宋" w:hAnsi="仿宋" w:cs="仿宋" w:hint="eastAsia"/>
          <w:sz w:val="28"/>
          <w:szCs w:val="28"/>
          <w:shd w:val="pct15" w:color="auto" w:fill="FFFFFF"/>
        </w:rPr>
        <w:t>身份证号码：</w:t>
      </w:r>
      <w:r w:rsidRPr="0074330B">
        <w:rPr>
          <w:rFonts w:ascii="仿宋" w:eastAsia="仿宋" w:hAnsi="仿宋" w:cs="仿宋"/>
          <w:sz w:val="28"/>
          <w:szCs w:val="28"/>
          <w:u w:val="single"/>
          <w:shd w:val="pct15" w:color="auto" w:fill="FFFFFF"/>
        </w:rPr>
        <w:t xml:space="preserve">                 </w:t>
      </w:r>
    </w:p>
    <w:p w14:paraId="7824FD0B" w14:textId="77777777" w:rsidR="002875F1" w:rsidRPr="0074330B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  <w:u w:val="single"/>
          <w:shd w:val="pct15" w:color="auto" w:fill="FFFFFF"/>
        </w:rPr>
      </w:pPr>
      <w:r w:rsidRPr="0074330B">
        <w:rPr>
          <w:rFonts w:ascii="仿宋" w:eastAsia="仿宋" w:hAnsi="仿宋" w:cs="仿宋" w:hint="eastAsia"/>
          <w:sz w:val="28"/>
          <w:szCs w:val="28"/>
          <w:shd w:val="pct15" w:color="auto" w:fill="FFFFFF"/>
        </w:rPr>
        <w:t>住址：</w:t>
      </w:r>
      <w:r w:rsidRPr="0074330B">
        <w:rPr>
          <w:rFonts w:ascii="仿宋" w:eastAsia="仿宋" w:hAnsi="仿宋" w:cs="仿宋" w:hint="eastAsia"/>
          <w:sz w:val="28"/>
          <w:szCs w:val="28"/>
          <w:u w:val="single"/>
          <w:shd w:val="pct15" w:color="auto" w:fill="FFFFFF"/>
        </w:rPr>
        <w:t xml:space="preserve">                       </w:t>
      </w:r>
    </w:p>
    <w:p w14:paraId="533A04B8" w14:textId="77777777" w:rsidR="002875F1" w:rsidRPr="0074330B" w:rsidRDefault="00000000">
      <w:pPr>
        <w:snapToGrid w:val="0"/>
        <w:spacing w:afterLines="100" w:after="312" w:line="288" w:lineRule="auto"/>
        <w:rPr>
          <w:rFonts w:ascii="仿宋" w:eastAsia="仿宋" w:hAnsi="仿宋" w:cs="仿宋"/>
          <w:sz w:val="28"/>
          <w:szCs w:val="28"/>
          <w:u w:val="single"/>
          <w:shd w:val="pct15" w:color="auto" w:fill="FFFFFF"/>
        </w:rPr>
      </w:pPr>
      <w:r w:rsidRPr="0074330B">
        <w:rPr>
          <w:rFonts w:ascii="仿宋" w:eastAsia="仿宋" w:hAnsi="仿宋" w:cs="仿宋" w:hint="eastAsia"/>
          <w:sz w:val="28"/>
          <w:szCs w:val="28"/>
          <w:shd w:val="pct15" w:color="auto" w:fill="FFFFFF"/>
        </w:rPr>
        <w:t>联系方式：</w:t>
      </w:r>
      <w:r w:rsidRPr="0074330B">
        <w:rPr>
          <w:rFonts w:ascii="仿宋" w:eastAsia="仿宋" w:hAnsi="仿宋" w:cs="仿宋" w:hint="eastAsia"/>
          <w:sz w:val="28"/>
          <w:szCs w:val="28"/>
          <w:u w:val="single"/>
          <w:shd w:val="pct15" w:color="auto" w:fill="FFFFFF"/>
        </w:rPr>
        <w:t xml:space="preserve">                   </w:t>
      </w:r>
    </w:p>
    <w:p w14:paraId="3CA3F138" w14:textId="77777777" w:rsidR="002875F1" w:rsidRDefault="00000000">
      <w:pPr>
        <w:snapToGrid w:val="0"/>
        <w:spacing w:afterLines="50" w:after="156"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甲方作为一家专注于技术研发外包的科技公司，致力于为各行业客户提供专业、高效、定制化的技术研发解决方案，助力客户在激烈的市场竞争中取得优势地位，因此需要本公司员工严格遵守保密约定。乙方在甲方处工作，将直接或间接接触、知悉甲方的商业秘密和其他保密信息，为保护甲方的合法权益，明确乙方的保密义务，甲乙双方本着平等自愿、协商一致的原则，达成如下协议：</w:t>
      </w:r>
    </w:p>
    <w:p w14:paraId="6CD59237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一、保密信息的范围</w:t>
      </w:r>
    </w:p>
    <w:p w14:paraId="1D3C3A46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（一）商业秘密</w:t>
      </w:r>
    </w:p>
    <w:p w14:paraId="69DA8FB3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本协议所称商业秘密，是指甲方拥有的不为公众所知悉、能为甲方带来经济利益、具有实用性并经甲方采取保密措施的技术信息和经营信息，包括但不限于：</w:t>
      </w:r>
    </w:p>
    <w:p w14:paraId="7DEF9918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1.技术信息：包括但不限于产品文档、技术方案、技术指标、技术报告、设计文档、源代码、数据库、软件程序、算法、研发记录、测试数据、技术诀窍、工艺流程、技术配方等。</w:t>
      </w:r>
    </w:p>
    <w:p w14:paraId="368696D3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经营信息：包括但不限于客户名单、客户资料、销售计划、营销策略、定价政策、采购信息、供应商名单、广告成本、广告策略、财务数据、成本核算、利润情况、商业谈判方案、合同文本、招投标信息、市场调研报告、人力资源信息等。</w:t>
      </w:r>
    </w:p>
    <w:p w14:paraId="462D909E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（二）其他保密信息</w:t>
      </w:r>
    </w:p>
    <w:p w14:paraId="405BEE2B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除上述商业秘密外，甲方的未公开的管理信息、内部规章制度、会议纪要、决策方案以及甲方承诺为第三方保密的信息等，也属于本协议所称的保密信息。</w:t>
      </w:r>
    </w:p>
    <w:p w14:paraId="3095E5F9" w14:textId="77777777" w:rsidR="002875F1" w:rsidRDefault="002875F1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776496C9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二、乙方的保密义务</w:t>
      </w:r>
    </w:p>
    <w:p w14:paraId="7F7257B9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（一）保密责任</w:t>
      </w:r>
    </w:p>
    <w:p w14:paraId="16EF3A73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乙方承诺对在工作过程中接触、知悉的甲方所有保密信息严格保密，不得向任何第三方（包括但不限于甲方其他无关员工、竞争对手、其他单位或个人）泄露、披露、传播、复制、使用、转让或允许他人使用。</w:t>
      </w:r>
    </w:p>
    <w:p w14:paraId="2B2BF39E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（二）使用限制</w:t>
      </w:r>
    </w:p>
    <w:p w14:paraId="53742455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乙方不得利用甲方的保密信息为自己或任何第三方谋取利益，不得将保密信息用于与甲方业务无关的任何活动。</w:t>
      </w:r>
    </w:p>
    <w:p w14:paraId="5867FD99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（三）保管义务</w:t>
      </w:r>
    </w:p>
    <w:p w14:paraId="3D638FF2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乙方应妥善保管载有甲方保密信息的文件、资料、磁盘、光盘、U 盘、移动硬盘、网盘、等载体，采取合理的保密措施防止保密信息被泄露。未经甲方书面同意，不得擅自复制、摘录、摘抄保密信息。</w:t>
      </w:r>
    </w:p>
    <w:p w14:paraId="0891F0BC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（四）工作规范</w:t>
      </w:r>
    </w:p>
    <w:p w14:paraId="23F513DF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在工作中，乙方应严格遵守甲方的保密管理制度和操作流程，不得随意谈论、传播保密信息。离开工作岗位时，应将载有保密信息的载体妥善保管，关闭并交还相关电子设备。</w:t>
      </w:r>
    </w:p>
    <w:p w14:paraId="2D5A64E6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（五）离职后的保密义务</w:t>
      </w:r>
    </w:p>
    <w:p w14:paraId="56DC6996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乙方离职时，应将其持有的所有载有甲方保密信息的载体（包括但不限于文件、资料、电子设备等）全部交还甲方，并不得留存任何副本或备份。</w:t>
      </w:r>
    </w:p>
    <w:p w14:paraId="7CA51748" w14:textId="77777777" w:rsidR="002875F1" w:rsidRDefault="00000000">
      <w:pPr>
        <w:snapToGrid w:val="0"/>
        <w:spacing w:afterLines="50" w:after="156"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乙方离职后，仍应对其在甲方工作期间知悉的保密信息承担保密义务，该义务不受本协议期限的限制。</w:t>
      </w:r>
    </w:p>
    <w:p w14:paraId="0169C938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三、甲方的权利与义务</w:t>
      </w:r>
    </w:p>
    <w:p w14:paraId="350CCB94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（一）权利</w:t>
      </w:r>
    </w:p>
    <w:p w14:paraId="779FCBB6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1.甲方有权对乙方遵守保密协议的情况进行监督和检查。</w:t>
      </w:r>
    </w:p>
    <w:p w14:paraId="03F07CAC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2.如乙方违反本协议约定，甲方有权要求乙方停止违约行为、赔偿损失，并追究乙方的法律责任。</w:t>
      </w:r>
    </w:p>
    <w:p w14:paraId="77B861C8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（二）义务</w:t>
      </w:r>
    </w:p>
    <w:p w14:paraId="5DFC1EF7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1.甲方应为乙方提供必要的工作条件，以保障乙方能够正常履行工作职责。</w:t>
      </w:r>
    </w:p>
    <w:p w14:paraId="2DE1E203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2.甲方应对乙方所接触的保密信息进行合理的管理和控制，明确保密范围和要求。</w:t>
      </w:r>
    </w:p>
    <w:p w14:paraId="256CB9E1" w14:textId="77777777" w:rsidR="002875F1" w:rsidRDefault="00000000">
      <w:pPr>
        <w:snapToGrid w:val="0"/>
        <w:spacing w:afterLines="50" w:after="156"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3.对于乙方在履行保密义务过程中所遭受的损失，如系因甲方原因造成的，甲方应承担相应的赔偿责任。</w:t>
      </w:r>
    </w:p>
    <w:p w14:paraId="633412BA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四、保密期限</w:t>
      </w:r>
    </w:p>
    <w:p w14:paraId="01B63282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1.本协议的保密期限自双方签订本协议之日起计算，直至甲方的保密信息为公众所知悉为止。</w:t>
      </w:r>
    </w:p>
    <w:p w14:paraId="1CA18552" w14:textId="77777777" w:rsidR="002875F1" w:rsidRDefault="00000000">
      <w:pPr>
        <w:snapToGrid w:val="0"/>
        <w:spacing w:afterLines="50" w:after="156"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2.即使本协议终止或解除，乙方对在协议有效期内知悉的甲方保密信息仍应承担保密义务。</w:t>
      </w:r>
    </w:p>
    <w:p w14:paraId="6E98AFCE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五、违约责任</w:t>
      </w:r>
    </w:p>
    <w:p w14:paraId="059AA11D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1.如乙方违反本协议约定，泄露、披露、传播甲方保密信息的，甲方有权要求乙方立即停止违约行为，并向甲方支付违约金 [20万] 元。</w:t>
      </w:r>
    </w:p>
    <w:p w14:paraId="5BC50906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如乙方的违约行为给甲方造成经济损失的，乙方应承担全部赔偿责任，赔偿范围包括但不限于甲方的直接经济损失、间接经济损失（如商誉损失、市场份额减少等）以及为制止违约行为、追究乙方责任而支付的合理费用（如律师费、诉讼费、调查费等）。</w:t>
      </w:r>
    </w:p>
    <w:p w14:paraId="570F3EF9" w14:textId="77777777" w:rsidR="002875F1" w:rsidRDefault="00000000">
      <w:pPr>
        <w:snapToGrid w:val="0"/>
        <w:spacing w:afterLines="50" w:after="156"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3.如乙方的违约行为涉嫌违法犯罪的，甲方将依法移交司法机关处理。</w:t>
      </w:r>
    </w:p>
    <w:p w14:paraId="16A05100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六、争议解决</w:t>
      </w:r>
    </w:p>
    <w:p w14:paraId="0084B6D4" w14:textId="77777777" w:rsidR="002875F1" w:rsidRDefault="00000000">
      <w:pPr>
        <w:snapToGrid w:val="0"/>
        <w:spacing w:afterLines="50" w:after="156"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因本协议引起的或与本协议有关的任何争议，双方应首先通过友好协商解决；协商不成的，任何一方均有权向甲方所在地有管辖权的人民法院提起诉讼。</w:t>
      </w:r>
    </w:p>
    <w:p w14:paraId="3AE416D6" w14:textId="77777777" w:rsidR="002875F1" w:rsidRDefault="002875F1">
      <w:pPr>
        <w:snapToGrid w:val="0"/>
        <w:spacing w:afterLines="50" w:after="156"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56E6B809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七、其他条款</w:t>
      </w:r>
    </w:p>
    <w:p w14:paraId="342AF125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1.本协议构成双方就保密事宜所达成的完整协议，取代双方此前就此达成的任何口头或书面协议、谅解和承诺。</w:t>
      </w:r>
    </w:p>
    <w:p w14:paraId="4E7B0274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2.对本协议的任何修改或补充，均须经双方协商一致并签署书面文件后方能生效。</w:t>
      </w:r>
    </w:p>
    <w:p w14:paraId="3B630D36" w14:textId="77777777" w:rsidR="002875F1" w:rsidRDefault="00000000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3.本协议一式两份，甲乙双方各执一份，具有同等法律效力，自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双方签字或盖章之日起生效。</w:t>
      </w:r>
    </w:p>
    <w:p w14:paraId="217F6AF0" w14:textId="77777777" w:rsidR="002875F1" w:rsidRDefault="002875F1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094F0A8C" w14:textId="77777777" w:rsidR="002875F1" w:rsidRDefault="002875F1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3EE56DFE" w14:textId="77777777" w:rsidR="002875F1" w:rsidRDefault="002875F1">
      <w:pPr>
        <w:snapToGrid w:val="0"/>
        <w:spacing w:line="288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3185E5EB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甲方（盖章）：</w:t>
      </w:r>
    </w:p>
    <w:p w14:paraId="0E955868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法定代表人或授权代表（签字）：</w:t>
      </w:r>
    </w:p>
    <w:p w14:paraId="72A55A3D" w14:textId="77777777" w:rsidR="002875F1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日期：   年    月   日</w:t>
      </w:r>
    </w:p>
    <w:p w14:paraId="3A99D9C8" w14:textId="77777777" w:rsidR="002875F1" w:rsidRDefault="002875F1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</w:p>
    <w:p w14:paraId="437EFD74" w14:textId="77777777" w:rsidR="002875F1" w:rsidRDefault="002875F1">
      <w:pPr>
        <w:snapToGrid w:val="0"/>
        <w:spacing w:line="288" w:lineRule="auto"/>
        <w:rPr>
          <w:rFonts w:ascii="仿宋" w:eastAsia="仿宋" w:hAnsi="仿宋" w:cs="仿宋"/>
          <w:sz w:val="28"/>
          <w:szCs w:val="28"/>
        </w:rPr>
      </w:pPr>
    </w:p>
    <w:p w14:paraId="1A862AF6" w14:textId="77777777" w:rsidR="002875F1" w:rsidRPr="0074330B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  <w:shd w:val="pct15" w:color="auto" w:fill="FFFFFF"/>
        </w:rPr>
      </w:pPr>
      <w:r w:rsidRPr="0074330B">
        <w:rPr>
          <w:rFonts w:ascii="仿宋" w:eastAsia="仿宋" w:hAnsi="仿宋" w:cs="仿宋" w:hint="eastAsia"/>
          <w:sz w:val="28"/>
          <w:szCs w:val="28"/>
          <w:shd w:val="pct15" w:color="auto" w:fill="FFFFFF"/>
        </w:rPr>
        <w:t>乙方（签字）：</w:t>
      </w:r>
    </w:p>
    <w:p w14:paraId="0C2E8028" w14:textId="77777777" w:rsidR="002875F1" w:rsidRPr="0074330B" w:rsidRDefault="00000000">
      <w:pPr>
        <w:snapToGrid w:val="0"/>
        <w:spacing w:line="288" w:lineRule="auto"/>
        <w:rPr>
          <w:rFonts w:ascii="仿宋" w:eastAsia="仿宋" w:hAnsi="仿宋" w:cs="仿宋"/>
          <w:sz w:val="28"/>
          <w:szCs w:val="28"/>
          <w:shd w:val="pct15" w:color="auto" w:fill="FFFFFF"/>
        </w:rPr>
      </w:pPr>
      <w:r w:rsidRPr="0074330B">
        <w:rPr>
          <w:rFonts w:ascii="仿宋" w:eastAsia="仿宋" w:hAnsi="仿宋" w:cs="仿宋" w:hint="eastAsia"/>
          <w:sz w:val="28"/>
          <w:szCs w:val="28"/>
          <w:shd w:val="pct15" w:color="auto" w:fill="FFFFFF"/>
        </w:rPr>
        <w:t>日期：   年    月   日</w:t>
      </w:r>
    </w:p>
    <w:p w14:paraId="3501C390" w14:textId="77777777" w:rsidR="002875F1" w:rsidRPr="0074330B" w:rsidRDefault="002875F1">
      <w:pPr>
        <w:snapToGrid w:val="0"/>
        <w:spacing w:line="288" w:lineRule="auto"/>
        <w:rPr>
          <w:rFonts w:ascii="仿宋" w:eastAsia="仿宋" w:hAnsi="仿宋" w:cs="仿宋"/>
          <w:sz w:val="28"/>
          <w:szCs w:val="28"/>
          <w:shd w:val="pct15" w:color="auto" w:fill="FFFFFF"/>
        </w:rPr>
      </w:pPr>
    </w:p>
    <w:sectPr w:rsidR="002875F1" w:rsidRPr="00743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CFF7BB7C"/>
    <w:rsid w:val="CFF7BB7C"/>
    <w:rsid w:val="D9DF6055"/>
    <w:rsid w:val="FDCF14C4"/>
    <w:rsid w:val="002875F1"/>
    <w:rsid w:val="00297508"/>
    <w:rsid w:val="0074330B"/>
    <w:rsid w:val="00B62D70"/>
    <w:rsid w:val="00C032CD"/>
    <w:rsid w:val="00EF18DB"/>
    <w:rsid w:val="09CFC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00EDE1C"/>
  <w15:docId w15:val="{6C84A91A-15ED-184F-9AD7-732BAD28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unhideWhenUsed/>
    <w:rsid w:val="002975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黄律</dc:creator>
  <cp:lastModifiedBy>a996</cp:lastModifiedBy>
  <cp:revision>5</cp:revision>
  <dcterms:created xsi:type="dcterms:W3CDTF">2025-08-21T23:10:00Z</dcterms:created>
  <dcterms:modified xsi:type="dcterms:W3CDTF">2025-09-02T12:27:00Z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BFC8733974A63D0F31D2AB68B14DB8C1_43</vt:lpwstr>
  </property>
</Properties>
</file>